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ED6468" w14:textId="53F84947" w:rsidR="0019557C" w:rsidRDefault="00353FF3">
      <w:r>
        <w:t>Naïve Bayes:</w:t>
      </w:r>
    </w:p>
    <w:p w14:paraId="22C9CA40" w14:textId="464A65AD" w:rsidR="00353FF3" w:rsidRDefault="00353FF3">
      <w:r w:rsidRPr="00353FF3">
        <w:drawing>
          <wp:inline distT="0" distB="0" distL="0" distR="0" wp14:anchorId="2F2B6F25" wp14:editId="7A58ED51">
            <wp:extent cx="5943600" cy="3430270"/>
            <wp:effectExtent l="0" t="0" r="0" b="0"/>
            <wp:docPr id="584117127" name="Picture 1" descr="A chart of training data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117127" name="Picture 1" descr="A chart of training data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326D3" w14:textId="5D21036F" w:rsidR="00353FF3" w:rsidRDefault="00353FF3">
      <w:r w:rsidRPr="00353FF3">
        <w:drawing>
          <wp:inline distT="0" distB="0" distL="0" distR="0" wp14:anchorId="568DB076" wp14:editId="4A084B44">
            <wp:extent cx="5943600" cy="3430270"/>
            <wp:effectExtent l="0" t="0" r="0" b="0"/>
            <wp:docPr id="695962166" name="Picture 1" descr="A chart with red and green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962166" name="Picture 1" descr="A chart with red and green dot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3F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57C"/>
    <w:rsid w:val="000C264D"/>
    <w:rsid w:val="0019557C"/>
    <w:rsid w:val="00353FF3"/>
    <w:rsid w:val="004818C2"/>
    <w:rsid w:val="005C2533"/>
    <w:rsid w:val="00711C72"/>
    <w:rsid w:val="00CC6A6C"/>
    <w:rsid w:val="00D74C70"/>
    <w:rsid w:val="00F85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EF07A4"/>
  <w15:chartTrackingRefBased/>
  <w15:docId w15:val="{4321CA62-8835-0940-AAFF-19686E34D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Maryam Pishgar</dc:creator>
  <cp:keywords/>
  <dc:description/>
  <cp:lastModifiedBy>Quintana, Andres</cp:lastModifiedBy>
  <cp:revision>8</cp:revision>
  <dcterms:created xsi:type="dcterms:W3CDTF">2023-03-01T23:09:00Z</dcterms:created>
  <dcterms:modified xsi:type="dcterms:W3CDTF">2023-10-21T21:48:00Z</dcterms:modified>
</cp:coreProperties>
</file>