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.35034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drawing>
          <wp:inline distB="19050" distT="19050" distL="19050" distR="19050">
            <wp:extent cx="1827940" cy="509905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7940" cy="509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4.901123046875" w:line="240" w:lineRule="auto"/>
        <w:ind w:left="0" w:right="1203.518066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Evaluaci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n Parcial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7601318359375" w:line="278.07031631469727" w:lineRule="auto"/>
        <w:ind w:left="13450.80322265625" w:right="1038.792724609375" w:hanging="9595.0805664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Dise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o y Documentaci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n de Arquitectura de Sistemas  IA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247314453125" w:line="240" w:lineRule="auto"/>
        <w:ind w:left="0" w:right="1163.99780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Encargo |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Estudiante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5.05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1738630" cy="513963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51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30860" cy="18542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" cy="18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46300" cy="487045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.5456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50960" cy="45085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960" cy="45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3017578125" w:line="240" w:lineRule="auto"/>
        <w:ind w:left="960.363159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Evaluación Parcial N°1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52001953125" w:line="240" w:lineRule="auto"/>
        <w:ind w:left="952.08328247070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Diseño y Documentación de Arquitectura de Sistemas IA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5601806640625" w:line="240" w:lineRule="auto"/>
        <w:ind w:left="952.08328247070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Encargo | Estudiante </w:t>
      </w:r>
    </w:p>
    <w:tbl>
      <w:tblPr>
        <w:tblStyle w:val="Table1"/>
        <w:tblW w:w="12935.999450683594" w:type="dxa"/>
        <w:jc w:val="left"/>
        <w:tblInd w:w="930.0032043457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7.9998779296875"/>
        <w:gridCol w:w="6720.000305175781"/>
        <w:gridCol w:w="2691.99951171875"/>
        <w:gridCol w:w="1955.999755859375"/>
        <w:tblGridChange w:id="0">
          <w:tblGrid>
            <w:gridCol w:w="1567.9998779296875"/>
            <w:gridCol w:w="6720.000305175781"/>
            <w:gridCol w:w="2691.99951171875"/>
            <w:gridCol w:w="1955.999755859375"/>
          </w:tblGrid>
        </w:tblGridChange>
      </w:tblGrid>
      <w:tr>
        <w:trPr>
          <w:cantSplit w:val="0"/>
          <w:trHeight w:val="302.69470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Sigla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Nombre Asignatura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Tiempo Asignado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% Ponderación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ITY1102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de Sistemas de Inteligencia Artificial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horas pedagógicas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0.00320434570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598876953125" w:line="240" w:lineRule="auto"/>
        <w:ind w:left="1315.9231567382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Instrucciones generales Evaluación Parcial 1 </w:t>
      </w:r>
    </w:p>
    <w:tbl>
      <w:tblPr>
        <w:tblStyle w:val="Table2"/>
        <w:tblW w:w="12959.999694824219" w:type="dxa"/>
        <w:jc w:val="left"/>
        <w:tblInd w:w="930.0032043457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59.999694824219"/>
        <w:tblGridChange w:id="0">
          <w:tblGrid>
            <w:gridCol w:w="12959.999694824219"/>
          </w:tblGrid>
        </w:tblGridChange>
      </w:tblGrid>
      <w:tr>
        <w:trPr>
          <w:cantSplit w:val="0"/>
          <w:trHeight w:val="515.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7996215820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d9d9d9" w:val="clear"/>
                <w:vertAlign w:val="baseline"/>
                <w:rtl w:val="0"/>
              </w:rPr>
              <w:t xml:space="preserve">ipción</w:t>
            </w:r>
          </w:p>
        </w:tc>
      </w:tr>
      <w:tr>
        <w:trPr>
          <w:cantSplit w:val="0"/>
          <w:trHeight w:val="5112.0201110839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024642944336" w:lineRule="auto"/>
              <w:ind w:left="130.299072265625" w:right="199.171142578125" w:firstLine="4.1809082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Evaluación Parcial 1 consiste en la primera parte del proyecto de arquitectura de sistemas 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equipos, a partir de un caso empresarial  proporcionado por el/la docente. Los/las estudiantes identifican componentes arquitectónicos, aplican principios de diseño, especifican  infraestructura necesaria y proponen estrategias de integración y despliegue.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5.9698486328125" w:line="240" w:lineRule="auto"/>
              <w:ind w:left="134.47921752929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evaluación medirá los siguientes Indicadores de Logro: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800537109375" w:line="294.4823455810547" w:lineRule="auto"/>
              <w:ind w:left="845.7388305664062" w:right="322.239990234375" w:hanging="330.879974365234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▫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IL1.1 Distingue los componentes principales de una arquitectura de sistemas de IA a partir de la teoria y modelos de referencia en el  contexto del análisis de soluciones tecnológicas para organizaciones.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41766357421875" w:line="294.4822311401367" w:lineRule="auto"/>
              <w:ind w:left="845.7388305664062" w:right="538.19091796875" w:hanging="330.880126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▫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IL1.2 Analiza los principios de diseño en arquitecturas de IA (escalabilidad, flexibilidad, seguridad, observabilidad y confiabilidad)  considerando los requerimientos de la organización y las mejores prácticas de la industria en el contexto de la toma de decisiones  arquitectónicas. 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41796875" w:line="292.6828193664551" w:lineRule="auto"/>
              <w:ind w:left="845.9588623046875" w:right="840.230712890625" w:hanging="331.100311279296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▫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IL1.3 Relaciona los elementos de infraestructura (CPU, GPU, TPU, frameworks, servicios cloud y redes de comunicación) con las necesidades de procesamiento y almacenamiento de sistemas de IA en el contexto de la implementación de soluciones  empresariales. ,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.027099609375" w:line="290.88369369506836" w:lineRule="auto"/>
              <w:ind w:left="846.1788940429688" w:right="102.525634765625" w:hanging="331.540069580078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▫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IL1.4 Determina estrategias de integración y despliegue de sistemas de IA (CI/CD, edge computing, modelos en producción) en función  de su eficiencia, rendimiento y confiabilidad en el contexto de la operación de sistemas de inteligencia artificial.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279.9992561340332" w:top="251.9970703125" w:left="485.9968566894531" w:right="276.00219726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8630" cy="513963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51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0860" cy="18288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004730224609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525.9968566894531" w:right="276.002197265625" w:header="0" w:footer="720"/>
          <w:cols w:equalWidth="0" w:num="2">
            <w:col w:space="0" w:w="7520"/>
            <w:col w:space="0" w:w="7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Página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146300" cy="487045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.545654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550960" cy="4508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960" cy="45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30908203125" w:line="240" w:lineRule="auto"/>
        <w:ind w:left="1417.4430847167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instrucciones se proporcionarán en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la entrega debe realizarse en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 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60009765625" w:line="240" w:lineRule="auto"/>
        <w:ind w:left="1417.4430847167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tiempo asignado para desarrollar esta evaluación es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horas pedagógicas.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40478515625" w:line="298.0807399749756" w:lineRule="auto"/>
        <w:ind w:left="1774.7230529785156" w:right="1859.31640625" w:hanging="357.0600891113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encargo se desarrolla de manera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grupal (2 a 3 personas)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 idealmente el equipo de trabajo debe mantenerse durante todo el  semestre.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9951171875" w:line="240" w:lineRule="auto"/>
        <w:ind w:left="1417.44308471679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equipo debe desarrollar el encargo durante su tiempo de trabajo autónomo.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2796630859375" w:line="411.26426696777344" w:lineRule="auto"/>
        <w:ind w:left="1064.4831848144531" w:right="1307.518310546875" w:hanging="13.920135498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Ítem I: Instrucciones específicas de la Evaluación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encargo corresponde a un informe técnico, que incluye los siguientes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apartados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4117431640625" w:line="240" w:lineRule="auto"/>
        <w:ind w:left="1061.84387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Análisis del Caso Empresarial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001953125" w:line="294.4822311401367" w:lineRule="auto"/>
        <w:ind w:left="1769.583740234375" w:right="1450.50537109375" w:hanging="353.75961303710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Identificación de requerimientos funcionales y no funcionales del sistema de IA, a partir del caso empresarial proporcionado. Revisar  Anexo Caso de Trabajo Sistema de recomendación de productos para E-Commerce. (IE1)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779296875" w:line="240" w:lineRule="auto"/>
        <w:ind w:left="1422.42340087890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Identificación de componentes principales de la arquitectura: datos, modelo, API, interfaz (IE1)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599853515625" w:line="294.4822311401367" w:lineRule="auto"/>
        <w:ind w:left="1769.8045349121094" w:right="1326.292724609375" w:hanging="354.2002868652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Relación de cada componente con su función específica utilizando modelos de referencia como MLOps, arquitecturas de referencia de  AWS/Azure (IE2)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578125" w:line="240" w:lineRule="auto"/>
        <w:ind w:left="1061.84432983398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Principios de Diseño Arquitectónico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995849609375" w:line="294.4822311401367" w:lineRule="auto"/>
        <w:ind w:left="1775.7443237304688" w:right="1496.878662109375" w:hanging="359.9200439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Cumplimiento de principios de diseño: escalabilidad, flexibilidad, seguridad, observabilidad y confiabilidad. Explicación técnica de su  aplicación en el caso específico (IE3)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37762451171875" w:line="240" w:lineRule="auto"/>
        <w:ind w:left="1422.42385864257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Decisiones arquitectónicas clave, basadas en principios de observabilidad y confiabilidad (IE4)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20013427734375" w:line="240" w:lineRule="auto"/>
        <w:ind w:left="1061.84387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Especificación de Infraestructura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9989013671875" w:line="294.4819450378418" w:lineRule="auto"/>
        <w:ind w:left="1422.6432800292969" w:right="2743.577880859375" w:hanging="6.59927368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Determinación de recursos computacionales: CPU, GPU, TPU según requerimientos de procesamiento del modelo (IE5) b. Selección de frameworks de desarrollo de IA apropiados (TensorFlow, PyTorch, etc.) (IE5)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1827392578125" w:line="294.4822311401367" w:lineRule="auto"/>
        <w:ind w:left="1416.4833068847656" w:right="2395.53955078125" w:hanging="0.880584716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485.9968566894531" w:right="276.002197265625" w:header="0" w:footer="720"/>
          <w:cols w:equalWidth="0" w:num="1">
            <w:col w:space="0" w:w="15078.00094604492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Selección de servicios cloud (AWS, Azure, GCP) considerando almacenamiento, redes de comunicación y escalabilidad (IE6) d. Dimensionamiento inicial de recursos con estimación de costos (IE6)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9.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8630" cy="513963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51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0860" cy="18288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004730224609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525.9968566894531" w:right="276.002197265625" w:header="0" w:footer="720"/>
          <w:cols w:equalWidth="0" w:num="2">
            <w:col w:space="0" w:w="7520"/>
            <w:col w:space="0" w:w="7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Página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146300" cy="487045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.545654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550960" cy="45085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960" cy="45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12959.999694824219" w:type="dxa"/>
        <w:jc w:val="left"/>
        <w:tblInd w:w="930.0032043457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59.999694824219"/>
        <w:tblGridChange w:id="0">
          <w:tblGrid>
            <w:gridCol w:w="12959.999694824219"/>
          </w:tblGrid>
        </w:tblGridChange>
      </w:tblGrid>
      <w:tr>
        <w:trPr>
          <w:cantSplit w:val="0"/>
          <w:trHeight w:val="8292.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3990478515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Estrategias de Integración y Despliegue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5.2001953125" w:line="290.8831214904785" w:lineRule="auto"/>
              <w:ind w:left="492.6383972167969" w:right="835.521240234375" w:hanging="6.5986633300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Selección de estrategias de despliegue: CI/CD, edge computing, modelos en producción según características del proyecto (IE7) b. Comparación de alternativas de integración evaluando eficiencia, rendimiento y confiabilidad (IE8)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677490234375" w:line="240" w:lineRule="auto"/>
              <w:ind w:left="485.597686767578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Pipeline propuesto de integración continua y despliegue continuo (IE8)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3599853515625" w:line="240" w:lineRule="auto"/>
              <w:ind w:left="486.477203369140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Diagrama de flujo de despliegue (IE7)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3.160400390625" w:line="240" w:lineRule="auto"/>
              <w:ind w:left="131.1773681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aspectos formales son: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3.33984375" w:line="305.2777862548828" w:lineRule="auto"/>
              <w:ind w:left="487.796630859375" w:right="1364.403076171875" w:hanging="0.4393005371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PDF de 10 páginas máximo, utilizando plantilla arc42 simplificada proporcionada por el/la docente.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Debe incluir todas las secciones indicadas (1.1 a 1.4)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4022216796875" w:line="240" w:lineRule="auto"/>
              <w:ind w:left="487.796630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Fuentes y bibliografía en formato APA (mínimo 2 fuentes académicas o técnicas)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1998291015625" w:line="294.4822311401367" w:lineRule="auto"/>
              <w:ind w:left="846.6166687011719" w:right="187.09716796875" w:hanging="358.60015869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Declaración de uso de IA: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Incluir declaración explícita sobre el uso de herramientas de IA generativa durante el desarrollo del trabajo,  especificando qué herramientas se utilizaron y para qué propósitos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978515625" w:line="240" w:lineRule="auto"/>
              <w:ind w:left="488.01696777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través de AVA en formato PDF, nombre del archivo: EP1_Equipo[N]_Apellidos.pdf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3.160400390625" w:line="240" w:lineRule="auto"/>
              <w:ind w:left="131.837158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materiales, herramientas o insumos que se requieren para realizar esta evaluación: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3.33984375" w:line="240" w:lineRule="auto"/>
              <w:ind w:left="488.016510009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Plantilla arc42 simplificada (proporcionada por docente en AVA)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1998291015625" w:line="240" w:lineRule="auto"/>
              <w:ind w:left="488.016510009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empresarial asignado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2398681640625" w:line="240" w:lineRule="auto"/>
              <w:ind w:left="488.23654174804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de diagramación: Draw.io o similar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200439453125" w:line="240" w:lineRule="auto"/>
              <w:ind w:left="488.456268310546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a documentación técnica de AWS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2392578125" w:line="240" w:lineRule="auto"/>
              <w:ind w:left="488.676147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Material de referencia sobre arquitecturas de IA (disponible en AVA)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485.9968566894531" w:right="276.002197265625" w:header="0" w:footer="720"/>
          <w:cols w:equalWidth="0" w:num="1">
            <w:col w:space="0" w:w="15078.00094604492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8630" cy="513963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51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0860" cy="18288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004730224609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525.9968566894531" w:right="276.002197265625" w:header="0" w:footer="720"/>
          <w:cols w:equalWidth="0" w:num="2">
            <w:col w:space="0" w:w="7520"/>
            <w:col w:space="0" w:w="7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Página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146300" cy="487045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.545654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550960" cy="4508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960" cy="45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12959.999694824219" w:type="dxa"/>
        <w:jc w:val="left"/>
        <w:tblInd w:w="930.0032043457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59.999694824219"/>
        <w:tblGridChange w:id="0">
          <w:tblGrid>
            <w:gridCol w:w="12959.999694824219"/>
          </w:tblGrid>
        </w:tblGridChange>
      </w:tblGrid>
      <w:tr>
        <w:trPr>
          <w:cantSplit w:val="0"/>
          <w:trHeight w:val="4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99896240234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Caso/Antecedentes</w:t>
            </w:r>
          </w:p>
        </w:tc>
      </w:tr>
      <w:tr>
        <w:trPr>
          <w:cantSplit w:val="0"/>
          <w:trHeight w:val="7715.9996032714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2.57995605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Empresariales Disponibles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9.219970703125" w:line="298.0807399749756" w:lineRule="auto"/>
              <w:ind w:left="845.9999084472656" w:right="198.951416015625" w:hanging="358.380126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evaluación se desarrolla a partir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casos empresariales predefinidos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 el/la docente asigna a cada equipo. Se proporcionan 3  casos que deben rotarse entre equipos para evitar duplicación.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.0396728515625" w:line="240" w:lineRule="auto"/>
              <w:ind w:left="124.5799255371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Caso 1: Sistema de Recomendación para E-commerce (Versión completa disponible en documento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Anexo EFT-EP Caso de Trabajo)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4242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3.2598876953125" w:line="294.4822311401367" w:lineRule="auto"/>
              <w:ind w:left="846.9198608398438" w:right="407.8466796875" w:hanging="359.47998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Retail mediana de tecnología, 100K usuarios activos mensuales, 50K productos. Necesita aumentar conversión de 1.5% a  3.5% mediante recomendaciones personalizadas.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978515625" w:line="294.4822311401367" w:lineRule="auto"/>
              <w:ind w:left="852.6400756835938" w:right="619.530029296875" w:hanging="365.200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Técnicos: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Latencia &lt;200ms, disponibilidad 99.5%, picos de 10K usuarios concurrentes, actualización semanal del  modelo.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978515625" w:line="294.4822311401367" w:lineRule="auto"/>
              <w:ind w:left="846.4799499511719" w:right="423.399658203125" w:hanging="358.8198852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Restricciones: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Presupuesto AWS $3K/mes, integración con Shopify, cumplimiento Ley Protección Datos, equipo técnico reducido (2  developers).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2978515625" w:line="240" w:lineRule="auto"/>
              <w:ind w:left="487.440032958984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años historial compras (500K transacciones), clickstream, datos demográficos básicos.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1.3397216796875" w:line="240" w:lineRule="auto"/>
              <w:ind w:left="844.7201538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2: Chatbot Inteligente para Atención al Cliente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9.1998291015625" w:line="298.0807399749756" w:lineRule="auto"/>
              <w:ind w:left="845.5998229980469" w:right="799.69482421875" w:hanging="358.159942626953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Operador telecomunicaciones con 500K clientes. 80% llamadas son consultas repetitivas. Objetivo: automatizar 60%  consultas, reducir espera de 8 a 2 minutos.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03924560546875" w:line="298.0807399749756" w:lineRule="auto"/>
              <w:ind w:left="845.5998229980469" w:right="143.739013671875" w:hanging="358.3802795410156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Técnicos: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24/7, latencia &lt;3 seg/respuesta, multicanal (web, WhatsApp, app), 1K conversaciones simultáneas, español  chileno.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0389404296875" w:line="305.2777862548828" w:lineRule="auto"/>
              <w:ind w:left="487.2200012207031" w:right="1110.089111328125" w:hanging="1.52587890625E-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Restricciones: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Integración CRM Siebel legacy, cumplimiento GDPR y Ley 19.628, escalamiento gradual (piloto 10% usuarios).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50K transcripciones llamadas, 200K tickets soporte (3 años), 500 artículos FAQ.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485.9968566894531" w:right="276.002197265625" w:header="0" w:footer="720"/>
          <w:cols w:equalWidth="0" w:num="1">
            <w:col w:space="0" w:w="15078.00094604492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8630" cy="51396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51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0860" cy="1828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004730224609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525.9968566894531" w:right="276.002197265625" w:header="0" w:footer="720"/>
          <w:cols w:equalWidth="0" w:num="2">
            <w:col w:space="0" w:w="7520"/>
            <w:col w:space="0" w:w="7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Página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146300" cy="48704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1.000976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3: Detección de Fraude Financiero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2260.5799865722656" w:right="471.5478515625" w:header="0" w:footer="720"/>
          <w:cols w:equalWidth="0" w:num="2">
            <w:col w:space="0" w:w="6560"/>
            <w:col w:space="0" w:w="65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50960" cy="4508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960" cy="45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370361328125" w:line="298.0807399749756" w:lineRule="auto"/>
        <w:ind w:left="1769.9630737304688" w:right="1507.789306640625" w:hanging="352.43988037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Fintech pagos digitales, 200K usuarios, 200K transacciones diarias. Fraude actual 0.5% ($500K USD/año), sistema con 40%  falsos positivos.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3955078125" w:line="298.0807399749756" w:lineRule="auto"/>
        <w:ind w:left="1776.1235046386719" w:right="1843.463134765625" w:hanging="358.6003112792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Técnicos: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Latencia crítica &lt;100ms, disponibilidad 99.9%, escalabilidad 1M transacciones/día, explicabilidad para  auditoría.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3955078125" w:line="305.2777862548828" w:lineRule="auto"/>
        <w:ind w:left="1417.5234985351562" w:right="2825.675048828125" w:hanging="1.52587890625E-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Cumplimiento CMF, Ley Delitos Informáticos, PCI-DSS, auditoría trimestral obligatoria.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años transacciones (200M registros), perfiles usuario, listas negras, geolocalización, 0.5% labels fraudulentos.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3819580078125" w:line="240" w:lineRule="auto"/>
        <w:ind w:left="1781.4036560058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para Generar Casos Adicionales con IA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79931640625" w:line="240" w:lineRule="auto"/>
        <w:ind w:left="1417.5239562988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el/la docente necesita casos adicionales o actualizados: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398681640625" w:line="240" w:lineRule="auto"/>
        <w:ind w:left="1417.743835449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 un caso empresarial para arquitectura de sistemas IA considerando: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404296875" w:line="240" w:lineRule="auto"/>
        <w:ind w:left="1773.483123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Sector: [retail/finanzas/manufactura/salud/servicios]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1773.483123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Problema: [recomendación/predicción/clasificación/NLP/visión]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59521484375" w:line="240" w:lineRule="auto"/>
        <w:ind w:left="1773.483123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Escala: [startup/mediana/grande]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601318359375" w:line="240" w:lineRule="auto"/>
        <w:ind w:left="1773.483123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Incluir: contexto organizacional, problema cuantificado, requerimientos técnicos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1766.003112792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(latencia, disponibilidad, escalabilidad), 3 restricciones (presupuesto/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59521484375" w:line="240" w:lineRule="auto"/>
        <w:ind w:left="1766.003112792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técnicas/regulatorias), datos disponibles (tipo, volumen)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1773.483123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Complejidad: intermedia (estudiantes 4to-5to semestre)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5982666015625" w:line="240" w:lineRule="auto"/>
        <w:ind w:left="1773.483123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Debe permitir análisis de componentes, principios diseño, infraestructura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598876953125" w:line="240" w:lineRule="auto"/>
        <w:ind w:left="1766.003112792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estrategias despliegue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2799682617188" w:line="240" w:lineRule="auto"/>
        <w:ind w:left="1769.08309936523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de Entrega a Estudiantes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19970703125" w:line="240" w:lineRule="auto"/>
        <w:ind w:left="1417.522888183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EMPRESARIAL: [Nombre]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798767089844" w:line="240" w:lineRule="auto"/>
        <w:ind w:left="1776.3430786132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CONTEXTO ORGANIZACIONAL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60040283203125" w:line="240" w:lineRule="auto"/>
        <w:ind w:left="1786.463165283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485.9968566894531" w:right="276.002197265625" w:header="0" w:footer="720"/>
          <w:cols w:equalWidth="0" w:num="1">
            <w:col w:space="0" w:w="15078.000946044922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[Descripción empresa, sector, tamaño, usuarios]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411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8630" cy="51396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51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0860" cy="18288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004730224609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525.9968566894531" w:right="276.002197265625" w:header="0" w:footer="720"/>
          <w:cols w:equalWidth="0" w:num="2">
            <w:col w:space="0" w:w="7520"/>
            <w:col w:space="0" w:w="7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Página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146300" cy="48704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.545654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550960" cy="4508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960" cy="45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12959.999694824219" w:type="dxa"/>
        <w:jc w:val="left"/>
        <w:tblInd w:w="930.0032043457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59.999694824219"/>
        <w:tblGridChange w:id="0">
          <w:tblGrid>
            <w:gridCol w:w="12959.999694824219"/>
          </w:tblGrid>
        </w:tblGridChange>
      </w:tblGrid>
      <w:tr>
        <w:trPr>
          <w:cantSplit w:val="0"/>
          <w:trHeight w:val="40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4.4799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 DE NEGOCIO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260498046875" w:line="240" w:lineRule="auto"/>
              <w:ind w:left="856.4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[Desafío actual, métricas, objetivos]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9.2596435546875" w:line="240" w:lineRule="auto"/>
              <w:ind w:left="854.4799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TÉCNICOS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.2601318359375" w:line="240" w:lineRule="auto"/>
              <w:ind w:left="856.4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[Latencia, disponibilidad, volumen, escalabilidad]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5.260009765625" w:line="240" w:lineRule="auto"/>
              <w:ind w:left="854.4799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RESTRICCIONES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.259521484375" w:line="240" w:lineRule="auto"/>
              <w:ind w:left="856.4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[Presupuestarias, tecnológicas, regulatorias]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9.26025390625" w:line="240" w:lineRule="auto"/>
              <w:ind w:left="854.47998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DISPONIBLES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2598876953125" w:line="240" w:lineRule="auto"/>
              <w:ind w:left="856.4599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[Tipos, volumen, calidad, fuentes]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5.4832458496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Pauta de Evaluación (Escala de valoración) </w:t>
      </w:r>
    </w:p>
    <w:tbl>
      <w:tblPr>
        <w:tblStyle w:val="Table6"/>
        <w:tblW w:w="12899.999694824219" w:type="dxa"/>
        <w:jc w:val="left"/>
        <w:tblInd w:w="930.0032043457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9.999694824219"/>
        <w:tblGridChange w:id="0">
          <w:tblGrid>
            <w:gridCol w:w="12899.999694824219"/>
          </w:tblGrid>
        </w:tblGridChange>
      </w:tblGrid>
      <w:tr>
        <w:trPr>
          <w:cantSplit w:val="0"/>
          <w:trHeight w:val="630.749664306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8.040008544921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5a5a5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5a5a5" w:val="clear"/>
                <w:vertAlign w:val="baseline"/>
                <w:rtl w:val="0"/>
              </w:rPr>
              <w:t xml:space="preserve">Categoría % logro Descripción niveles de logro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485.9968566894531" w:right="276.002197265625" w:header="0" w:footer="720"/>
          <w:cols w:equalWidth="0" w:num="1">
            <w:col w:space="0" w:w="15078.00094604492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8630" cy="513963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51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0860" cy="18288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004730224609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525.9968566894531" w:right="276.002197265625" w:header="0" w:footer="720"/>
          <w:cols w:equalWidth="0" w:num="2">
            <w:col w:space="0" w:w="7520"/>
            <w:col w:space="0" w:w="7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Página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146300" cy="48704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.545654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550960" cy="4508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960" cy="45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12899.999694824219" w:type="dxa"/>
        <w:jc w:val="left"/>
        <w:tblInd w:w="930.0032043457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1.9998168945312"/>
        <w:gridCol w:w="1468.0001831054688"/>
        <w:gridCol w:w="9239.999694824219"/>
        <w:tblGridChange w:id="0">
          <w:tblGrid>
            <w:gridCol w:w="2191.9998168945312"/>
            <w:gridCol w:w="1468.0001831054688"/>
            <w:gridCol w:w="9239.999694824219"/>
          </w:tblGrid>
        </w:tblGridChange>
      </w:tblGrid>
      <w:tr>
        <w:trPr>
          <w:cantSplit w:val="0"/>
          <w:trHeight w:val="630.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99957275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  <w:rtl w:val="0"/>
              </w:rPr>
              <w:t xml:space="preserve">Muy buen desempeño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  <w:rtl w:val="0"/>
              </w:rPr>
              <w:t xml:space="preserve">100%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999877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  <w:rtl w:val="0"/>
              </w:rPr>
              <w:t xml:space="preserve">Demuestra un desempeño destacado, evidenciando el logro de todos los aspectos evaluados en el indicador. </w:t>
            </w:r>
          </w:p>
        </w:tc>
      </w:tr>
      <w:tr>
        <w:trPr>
          <w:cantSplit w:val="0"/>
          <w:trHeight w:val="637.26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99957275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Buen desempeño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999877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Demuestra un alto desempeño del indicador, presentando pequeñas omisiones, dificultades y/o errores.</w:t>
            </w:r>
          </w:p>
        </w:tc>
      </w:tr>
      <w:tr>
        <w:trPr>
          <w:cantSplit w:val="0"/>
          <w:trHeight w:val="626.73034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  <w:rtl w:val="0"/>
              </w:rPr>
              <w:t xml:space="preserve">Desempeño aceptable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  <w:rtl w:val="0"/>
              </w:rPr>
              <w:t xml:space="preserve">60%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03475952148" w:lineRule="auto"/>
              <w:ind w:left="124.80010986328125" w:right="58.7353515625" w:firstLine="7.999877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  <w:rtl w:val="0"/>
              </w:rPr>
              <w:t xml:space="preserve">Demuestra un desempeño competente, evidenciando el logro de los elementos básicos del indicador, pero con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  <w:rtl w:val="0"/>
              </w:rPr>
              <w:t xml:space="preserve">omisiones, dificultades o errores.</w:t>
            </w:r>
          </w:p>
        </w:tc>
      </w:tr>
      <w:tr>
        <w:trPr>
          <w:cantSplit w:val="0"/>
          <w:trHeight w:val="641.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Desempeño incipiente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125.00030517578125" w:right="566.739501953125" w:firstLine="7.7996826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 importantes omisiones, dificultades o errores en el desempeño, que no permiten evidenciar los  elementos básicos del logro del indicador, por lo que no puede ser considerado competente.</w:t>
            </w:r>
          </w:p>
        </w:tc>
      </w:tr>
      <w:tr>
        <w:trPr>
          <w:cantSplit w:val="0"/>
          <w:trHeight w:val="630.72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  <w:rtl w:val="0"/>
              </w:rPr>
              <w:t xml:space="preserve">Desempeño no logrado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  <w:rtl w:val="0"/>
              </w:rPr>
              <w:t xml:space="preserve">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99987792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ededed" w:val="clear"/>
                <w:vertAlign w:val="baseline"/>
                <w:rtl w:val="0"/>
              </w:rPr>
              <w:t xml:space="preserve">Presenta ausencia o incorrecto desempeño.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003.999786376953" w:type="dxa"/>
        <w:jc w:val="left"/>
        <w:tblInd w:w="926.003112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2.000274658203"/>
        <w:gridCol w:w="1420"/>
        <w:gridCol w:w="1455.999755859375"/>
        <w:gridCol w:w="1360"/>
        <w:gridCol w:w="1404.000244140625"/>
        <w:gridCol w:w="1704.000244140625"/>
        <w:gridCol w:w="1427.999267578125"/>
        <w:tblGridChange w:id="0">
          <w:tblGrid>
            <w:gridCol w:w="4232.000274658203"/>
            <w:gridCol w:w="1420"/>
            <w:gridCol w:w="1455.999755859375"/>
            <w:gridCol w:w="1360"/>
            <w:gridCol w:w="1404.000244140625"/>
            <w:gridCol w:w="1704.000244140625"/>
            <w:gridCol w:w="1427.999267578125"/>
          </w:tblGrid>
        </w:tblGridChange>
      </w:tblGrid>
      <w:tr>
        <w:trPr>
          <w:cantSplit w:val="0"/>
          <w:trHeight w:val="430.3985595703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Indicador de Evaluación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Categorías de Respuesta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3494720459" w:lineRule="auto"/>
              <w:ind w:left="205.799560546875" w:right="138.8000488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Ponderación  Indicador de  Evaluación</w:t>
            </w:r>
          </w:p>
        </w:tc>
      </w:tr>
      <w:tr>
        <w:trPr>
          <w:cantSplit w:val="0"/>
          <w:trHeight w:val="752.3516845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Muy buen 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9936523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desempeño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9997558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Buen 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9936523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desempeño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9997558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03475952148" w:lineRule="auto"/>
              <w:ind w:left="197.80029296875" w:right="134.779663085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Desempeño  aceptable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486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Desempeño 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9936523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incipiente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9997558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03475952148" w:lineRule="auto"/>
              <w:ind w:left="241.79931640625" w:right="174.780273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Desempeño no  logrado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486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  <w:rtl w:val="0"/>
              </w:rPr>
              <w:t xml:space="preserve">0%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d9d9d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25.1800537109375" w:right="491.593017578125" w:firstLine="7.3800659179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IE1 Identifica los componentes principales de una  arquitectura de IA (datos, modelo, API, interfaz) a  partir de un caso empresarial dado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12% </w:t>
            </w:r>
          </w:p>
        </w:tc>
      </w:tr>
      <w:tr>
        <w:trPr>
          <w:cantSplit w:val="0"/>
          <w:trHeight w:val="88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19.78012084960938" w:right="331.4849853515625" w:firstLine="12.77999877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IE2 Relaciona los componentes funcionales y no  funcionales de la arquitectura del proyecto con su  función específica, considerando su relación con los  requerimientos del sistema.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13% </w:t>
            </w:r>
          </w:p>
        </w:tc>
      </w:tr>
      <w:tr>
        <w:trPr>
          <w:cantSplit w:val="0"/>
          <w:trHeight w:val="888.0001831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86580085754395" w:lineRule="auto"/>
              <w:ind w:left="125.1800537109375" w:right="115.41259765625" w:firstLine="7.3800659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IE3 Determina el cumplimiento de principios de diseño  (escalabilidad, flexibilidad, seguridad) en una  arquitectura de IA propuesta, considerando las buenas  prácticas de la industria.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15% </w:t>
            </w:r>
          </w:p>
        </w:tc>
      </w:tr>
      <w:tr>
        <w:trPr>
          <w:cantSplit w:val="0"/>
          <w:trHeight w:val="891.99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19.60006713867188" w:right="107.5799560546875" w:firstLine="12.960052490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IE4 Selecciona los principios de diseño para la  arquitectura del proyecto basados en la observabilidad  y confiabilidad, acorde a los requerimientos técnicos y  organizacionales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99951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15% </w:t>
            </w:r>
          </w:p>
        </w:tc>
      </w:tr>
      <w:tr>
        <w:trPr>
          <w:cantSplit w:val="0"/>
          <w:trHeight w:val="88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24.82009887695312" w:right="151.5362548828125" w:firstLine="7.74002075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IE5 Selecciona los recursos de infraestructura (CPU,  GPU, TPU) y frameworks apropiados según los  requerimientos de procesamiento de un modelo de IA  definido en el proyecto empresarial.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5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13% 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485.9968566894531" w:right="276.002197265625" w:header="0" w:footer="720"/>
          <w:cols w:equalWidth="0" w:num="1">
            <w:col w:space="0" w:w="15078.00094604492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8630" cy="513963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51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0860" cy="1828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004730224609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525.9968566894531" w:right="276.002197265625" w:header="0" w:footer="720"/>
          <w:cols w:equalWidth="0" w:num="2">
            <w:col w:space="0" w:w="7520"/>
            <w:col w:space="0" w:w="7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Página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146300" cy="48704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.5456542968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550960" cy="450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960" cy="45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13003.999786376953" w:type="dxa"/>
        <w:jc w:val="left"/>
        <w:tblInd w:w="926.003112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32.000274658203"/>
        <w:gridCol w:w="1420"/>
        <w:gridCol w:w="1455.999755859375"/>
        <w:gridCol w:w="1360"/>
        <w:gridCol w:w="1404.000244140625"/>
        <w:gridCol w:w="1704.000244140625"/>
        <w:gridCol w:w="1427.999267578125"/>
        <w:tblGridChange w:id="0">
          <w:tblGrid>
            <w:gridCol w:w="4232.000274658203"/>
            <w:gridCol w:w="1420"/>
            <w:gridCol w:w="1455.999755859375"/>
            <w:gridCol w:w="1360"/>
            <w:gridCol w:w="1404.000244140625"/>
            <w:gridCol w:w="1704.000244140625"/>
            <w:gridCol w:w="1427.999267578125"/>
          </w:tblGrid>
        </w:tblGridChange>
      </w:tblGrid>
      <w:tr>
        <w:trPr>
          <w:cantSplit w:val="0"/>
          <w:trHeight w:val="66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25.360107421875" w:right="159.61669921875" w:firstLine="7.200012207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IE6 Explica la elección de servicios cloud considerando  las necesidades de almacenamiento y comunicación  del sistema, acorde a las necesidades del proyecto.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5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12% </w:t>
            </w:r>
          </w:p>
        </w:tc>
      </w:tr>
      <w:tr>
        <w:trPr>
          <w:cantSplit w:val="0"/>
          <w:trHeight w:val="672.00134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72355651855" w:lineRule="auto"/>
              <w:ind w:left="124.82009887695312" w:right="219.5758056640625" w:firstLine="7.7400207519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IE7 Establece estrategias de despliegue (CI/CD, edge  computing) acorde a los requerimientos del proyecto  empresarial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5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10% </w:t>
            </w:r>
          </w:p>
        </w:tc>
      </w:tr>
      <w:tr>
        <w:trPr>
          <w:cantSplit w:val="0"/>
          <w:trHeight w:val="6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23.56002807617188" w:right="127.320556640625" w:firstLine="9.000091552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IE8 Establece alternativas de integración considerando su impacto en eficiencia y rendimiento del sistema,  según las necesidades del proyecto.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59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10% 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79.9992561340332" w:top="251.9970703125" w:left="485.9968566894531" w:right="276.002197265625" w:header="0" w:footer="720"/>
          <w:cols w:equalWidth="0" w:num="1">
            <w:col w:space="0" w:w="15078.00094604492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738630" cy="5139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51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30860" cy="1828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" cy="18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0004730224609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Página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146300" cy="48704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8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2240" w:w="15840" w:orient="landscape"/>
      <w:pgMar w:bottom="279.9992561340332" w:top="251.9970703125" w:left="525.9968566894531" w:right="276.002197265625" w:header="0" w:footer="720"/>
      <w:cols w:equalWidth="0" w:num="2">
        <w:col w:space="0" w:w="7520"/>
        <w:col w:space="0" w:w="7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9.png"/><Relationship Id="rId9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36.png"/><Relationship Id="rId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