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462"/>
      </w:tblGrid>
      <w:tr w:rsidR="0040073A" w:rsidRPr="00CB56F4" w:rsidTr="00CB56F4">
        <w:tc>
          <w:tcPr>
            <w:tcW w:w="3652" w:type="dxa"/>
            <w:shd w:val="clear" w:color="auto" w:fill="auto"/>
            <w:vAlign w:val="center"/>
          </w:tcPr>
          <w:p w:rsidR="0040073A" w:rsidRPr="00CB56F4" w:rsidRDefault="00A25C70" w:rsidP="00CB56F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>
                  <wp:extent cx="758825" cy="569595"/>
                  <wp:effectExtent l="0" t="0" r="3175" b="1905"/>
                  <wp:docPr id="3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073A" w:rsidRPr="00CB56F4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40073A" w:rsidRPr="00CB56F4" w:rsidRDefault="0040073A" w:rsidP="00CB56F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CB56F4">
              <w:rPr>
                <w:b w:val="0"/>
                <w:bCs w:val="0"/>
                <w:sz w:val="28"/>
                <w:szCs w:val="28"/>
              </w:rPr>
              <w:t>ISIS-120</w:t>
            </w:r>
            <w:r w:rsidR="00714CEA" w:rsidRPr="00CB56F4">
              <w:rPr>
                <w:b w:val="0"/>
                <w:bCs w:val="0"/>
                <w:sz w:val="28"/>
                <w:szCs w:val="28"/>
              </w:rPr>
              <w:t>4</w:t>
            </w:r>
            <w:r w:rsidRPr="00CB56F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714CEA" w:rsidRPr="00CB56F4">
              <w:rPr>
                <w:b w:val="0"/>
                <w:bCs w:val="0"/>
                <w:sz w:val="28"/>
                <w:szCs w:val="28"/>
              </w:rPr>
              <w:t>Algorítmica y Programación</w:t>
            </w:r>
            <w:r w:rsidR="008D62D6" w:rsidRPr="00CB56F4">
              <w:rPr>
                <w:b w:val="0"/>
                <w:bCs w:val="0"/>
                <w:sz w:val="28"/>
                <w:szCs w:val="28"/>
              </w:rPr>
              <w:br/>
            </w:r>
            <w:r w:rsidR="008D62D6" w:rsidRPr="00CB56F4">
              <w:rPr>
                <w:bCs w:val="0"/>
                <w:sz w:val="28"/>
                <w:szCs w:val="28"/>
              </w:rPr>
              <w:t>Descripción</w:t>
            </w:r>
          </w:p>
        </w:tc>
      </w:tr>
      <w:tr w:rsidR="00D94FB8" w:rsidRPr="00CB56F4" w:rsidTr="00CB56F4">
        <w:tc>
          <w:tcPr>
            <w:tcW w:w="3652" w:type="dxa"/>
            <w:shd w:val="clear" w:color="auto" w:fill="auto"/>
            <w:vAlign w:val="center"/>
          </w:tcPr>
          <w:p w:rsidR="00D94FB8" w:rsidRPr="00CB56F4" w:rsidRDefault="00D94FB8" w:rsidP="00CB56F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CB56F4"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D94FB8" w:rsidRPr="00CB56F4" w:rsidRDefault="00324051" w:rsidP="00CB56F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</w:t>
            </w:r>
            <w:r w:rsidR="00F4265D">
              <w:rPr>
                <w:b w:val="0"/>
                <w:bCs w:val="0"/>
                <w:sz w:val="24"/>
                <w:szCs w:val="24"/>
              </w:rPr>
              <w:t>4</w:t>
            </w:r>
            <w:r w:rsidR="000370C2" w:rsidRPr="00CB56F4">
              <w:rPr>
                <w:b w:val="0"/>
                <w:bCs w:val="0"/>
                <w:sz w:val="24"/>
                <w:szCs w:val="24"/>
              </w:rPr>
              <w:t>_bancoG</w:t>
            </w:r>
            <w:r>
              <w:rPr>
                <w:b w:val="0"/>
                <w:bCs w:val="0"/>
                <w:sz w:val="24"/>
                <w:szCs w:val="24"/>
              </w:rPr>
              <w:t>n</w:t>
            </w:r>
            <w:r w:rsidR="000370C2" w:rsidRPr="00CB56F4">
              <w:rPr>
                <w:b w:val="0"/>
                <w:bCs w:val="0"/>
                <w:sz w:val="24"/>
                <w:szCs w:val="24"/>
              </w:rPr>
              <w:t>omos</w:t>
            </w:r>
          </w:p>
        </w:tc>
      </w:tr>
      <w:tr w:rsidR="0040073A" w:rsidRPr="00CB56F4" w:rsidTr="00CB56F4">
        <w:tc>
          <w:tcPr>
            <w:tcW w:w="3652" w:type="dxa"/>
            <w:shd w:val="clear" w:color="auto" w:fill="auto"/>
            <w:vAlign w:val="center"/>
          </w:tcPr>
          <w:p w:rsidR="0040073A" w:rsidRPr="00CB56F4" w:rsidRDefault="0040073A" w:rsidP="00CB56F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CB56F4">
              <w:rPr>
                <w:b w:val="0"/>
                <w:bCs w:val="0"/>
                <w:sz w:val="24"/>
                <w:szCs w:val="24"/>
              </w:rPr>
              <w:t>Autor</w:t>
            </w:r>
            <w:r w:rsidR="00D94FB8" w:rsidRPr="00CB56F4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40073A" w:rsidRPr="00CB56F4" w:rsidRDefault="000370C2" w:rsidP="00CB56F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CB56F4">
              <w:rPr>
                <w:b w:val="0"/>
                <w:bCs w:val="0"/>
                <w:sz w:val="24"/>
                <w:szCs w:val="24"/>
              </w:rPr>
              <w:t>Equipo Cupi2 2014</w:t>
            </w:r>
          </w:p>
        </w:tc>
      </w:tr>
      <w:tr w:rsidR="0040073A" w:rsidRPr="00CB56F4" w:rsidTr="00CB56F4">
        <w:tc>
          <w:tcPr>
            <w:tcW w:w="3652" w:type="dxa"/>
            <w:shd w:val="clear" w:color="auto" w:fill="auto"/>
            <w:vAlign w:val="center"/>
          </w:tcPr>
          <w:p w:rsidR="0040073A" w:rsidRPr="00CB56F4" w:rsidRDefault="0040073A" w:rsidP="00CB56F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CB56F4">
              <w:rPr>
                <w:b w:val="0"/>
                <w:bCs w:val="0"/>
                <w:sz w:val="24"/>
                <w:szCs w:val="24"/>
              </w:rPr>
              <w:t>Fecha</w:t>
            </w:r>
            <w:r w:rsidR="00D94FB8" w:rsidRPr="00CB56F4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40073A" w:rsidRPr="00CB56F4" w:rsidRDefault="000370C2" w:rsidP="00CB56F4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CB56F4">
              <w:rPr>
                <w:b w:val="0"/>
                <w:bCs w:val="0"/>
                <w:sz w:val="24"/>
                <w:szCs w:val="24"/>
              </w:rPr>
              <w:t>Marzo 06 de 2014</w:t>
            </w:r>
          </w:p>
        </w:tc>
      </w:tr>
    </w:tbl>
    <w:p w:rsidR="00C306EE" w:rsidRDefault="007274D6" w:rsidP="0012641F">
      <w:pPr>
        <w:pStyle w:val="Ttulo1"/>
      </w:pPr>
      <w:r>
        <w:t>Enunciado</w:t>
      </w:r>
    </w:p>
    <w:p w:rsidR="001021C6" w:rsidRDefault="0044600A" w:rsidP="001021C6">
      <w:pPr>
        <w:spacing w:after="0"/>
        <w:jc w:val="both"/>
      </w:pPr>
      <w:r>
        <w:t>Un banco de Gnomos desea</w:t>
      </w:r>
      <w:r w:rsidR="00370995">
        <w:t xml:space="preserve"> una aplicación que </w:t>
      </w:r>
      <w:r>
        <w:t xml:space="preserve">administre </w:t>
      </w:r>
      <w:r w:rsidR="00370995">
        <w:t xml:space="preserve">las funciones básicas </w:t>
      </w:r>
      <w:r w:rsidR="00324051">
        <w:t>del</w:t>
      </w:r>
      <w:r w:rsidR="00370995">
        <w:t xml:space="preserve"> banco. </w:t>
      </w:r>
      <w:r>
        <w:t xml:space="preserve">Este </w:t>
      </w:r>
      <w:r w:rsidR="00771DD5">
        <w:t xml:space="preserve">banco se caracteriza por el manejo de bóvedas para salvaguardar los tesoros </w:t>
      </w:r>
      <w:r w:rsidR="00324051">
        <w:t xml:space="preserve">de monedas </w:t>
      </w:r>
      <w:r w:rsidR="00771DD5">
        <w:t>de sus clientes</w:t>
      </w:r>
      <w:r w:rsidR="00324051">
        <w:t>, los gnomos</w:t>
      </w:r>
      <w:r w:rsidR="00771DD5">
        <w:t xml:space="preserve">. </w:t>
      </w:r>
      <w:r w:rsidR="00187ADB">
        <w:t>Para cada bóveda, se conoce: nombre, nombre del cliente que la posee, llave (</w:t>
      </w:r>
      <w:r w:rsidR="001021C6">
        <w:t xml:space="preserve">código </w:t>
      </w:r>
      <w:r w:rsidR="00187ADB">
        <w:t>numér</w:t>
      </w:r>
      <w:r w:rsidR="001021C6">
        <w:t>ico</w:t>
      </w:r>
      <w:r w:rsidR="00187ADB">
        <w:t>) y un tipo</w:t>
      </w:r>
      <w:r w:rsidR="001021C6">
        <w:t xml:space="preserve"> (puede ser primario, secundario o terciario)</w:t>
      </w:r>
      <w:r w:rsidR="00187ADB">
        <w:t xml:space="preserve">. </w:t>
      </w:r>
      <w:r w:rsidR="001021C6">
        <w:t xml:space="preserve"> El tipo de bóveda implica ciertas restricciones sobre la cantidad máxima y mínima de monedas que esta puede almacenar:</w:t>
      </w:r>
    </w:p>
    <w:p w:rsidR="001021C6" w:rsidRDefault="001021C6" w:rsidP="001021C6">
      <w:pPr>
        <w:spacing w:after="0"/>
        <w:jc w:val="both"/>
      </w:pPr>
    </w:p>
    <w:p w:rsidR="001021C6" w:rsidRDefault="001021C6" w:rsidP="000370C2">
      <w:pPr>
        <w:numPr>
          <w:ilvl w:val="0"/>
          <w:numId w:val="6"/>
        </w:numPr>
        <w:spacing w:after="0"/>
        <w:jc w:val="both"/>
      </w:pPr>
      <w:r>
        <w:t xml:space="preserve">Una bóveda de tipo primario no tiene restricciones sobre la cantidad de monedas a almacenar. </w:t>
      </w:r>
    </w:p>
    <w:p w:rsidR="001021C6" w:rsidRDefault="001021C6" w:rsidP="000370C2">
      <w:pPr>
        <w:numPr>
          <w:ilvl w:val="0"/>
          <w:numId w:val="6"/>
        </w:numPr>
        <w:spacing w:after="0"/>
        <w:jc w:val="both"/>
      </w:pPr>
      <w:r>
        <w:t>Una bóveda de tipo secundario puede almacenar entre 50 y 200</w:t>
      </w:r>
      <w:bookmarkStart w:id="0" w:name="_GoBack"/>
      <w:bookmarkEnd w:id="0"/>
      <w:r>
        <w:t xml:space="preserve">0 monedas. </w:t>
      </w:r>
    </w:p>
    <w:p w:rsidR="001021C6" w:rsidRDefault="001021C6" w:rsidP="000370C2">
      <w:pPr>
        <w:numPr>
          <w:ilvl w:val="0"/>
          <w:numId w:val="6"/>
        </w:numPr>
        <w:spacing w:after="0"/>
        <w:jc w:val="both"/>
      </w:pPr>
      <w:r>
        <w:t xml:space="preserve">Una bóveda de tipo terciario puede almacenar entre 100 y 1000 monedas. </w:t>
      </w:r>
    </w:p>
    <w:p w:rsidR="001021C6" w:rsidRDefault="001021C6" w:rsidP="00187ADB">
      <w:pPr>
        <w:spacing w:after="0"/>
        <w:jc w:val="both"/>
      </w:pPr>
      <w:r>
        <w:t xml:space="preserve"> </w:t>
      </w:r>
    </w:p>
    <w:p w:rsidR="00187ADB" w:rsidRDefault="00394FC5" w:rsidP="00187ADB">
      <w:pPr>
        <w:spacing w:after="0"/>
        <w:jc w:val="both"/>
      </w:pPr>
      <w:r>
        <w:t>E</w:t>
      </w:r>
      <w:r w:rsidR="001021C6">
        <w:t xml:space="preserve">n </w:t>
      </w:r>
      <w:r>
        <w:t xml:space="preserve">estas </w:t>
      </w:r>
      <w:r w:rsidR="002901AC">
        <w:t>bóveda</w:t>
      </w:r>
      <w:r w:rsidR="001021C6">
        <w:t>s</w:t>
      </w:r>
      <w:r w:rsidR="002901AC">
        <w:t xml:space="preserve"> es posible</w:t>
      </w:r>
      <w:r w:rsidR="001021C6">
        <w:t xml:space="preserve"> depositar tres tipos de monedas</w:t>
      </w:r>
      <w:r w:rsidR="002901AC">
        <w:t xml:space="preserve">: galeones (monedas de oro), sicklets (monedas de plata) y knuts (monedas de bronce). </w:t>
      </w:r>
    </w:p>
    <w:p w:rsidR="00394FC5" w:rsidRDefault="00394FC5" w:rsidP="00187ADB">
      <w:pPr>
        <w:spacing w:after="0"/>
        <w:jc w:val="both"/>
      </w:pPr>
    </w:p>
    <w:p w:rsidR="00394FC5" w:rsidRDefault="00394FC5" w:rsidP="00394FC5">
      <w:pPr>
        <w:spacing w:after="0"/>
        <w:jc w:val="both"/>
      </w:pPr>
      <w:r>
        <w:t>Adicionalmente, el banco presta un servicio de conversión entre estos tres tipos de monedas</w:t>
      </w:r>
      <w:r w:rsidR="000370C2">
        <w:t xml:space="preserve"> basado en las siguientes reglas</w:t>
      </w:r>
      <w:r>
        <w:t xml:space="preserve">: </w:t>
      </w:r>
    </w:p>
    <w:p w:rsidR="000370C2" w:rsidRDefault="000370C2" w:rsidP="000370C2">
      <w:pPr>
        <w:spacing w:after="0"/>
        <w:ind w:left="720"/>
        <w:jc w:val="both"/>
      </w:pPr>
    </w:p>
    <w:p w:rsidR="00394FC5" w:rsidRDefault="00394FC5" w:rsidP="000370C2">
      <w:pPr>
        <w:numPr>
          <w:ilvl w:val="0"/>
          <w:numId w:val="7"/>
        </w:numPr>
        <w:spacing w:after="0"/>
        <w:jc w:val="both"/>
      </w:pPr>
      <w:r>
        <w:t xml:space="preserve">Un </w:t>
      </w:r>
      <w:r w:rsidR="00F4265D">
        <w:t>galeón</w:t>
      </w:r>
      <w:r>
        <w:t xml:space="preserve"> equivale a 14 sicklets.</w:t>
      </w:r>
    </w:p>
    <w:p w:rsidR="00394FC5" w:rsidRPr="00394FC5" w:rsidRDefault="00394FC5" w:rsidP="000370C2">
      <w:pPr>
        <w:numPr>
          <w:ilvl w:val="0"/>
          <w:numId w:val="7"/>
        </w:numPr>
        <w:spacing w:after="0"/>
        <w:jc w:val="both"/>
      </w:pPr>
      <w:r w:rsidRPr="00394FC5">
        <w:t>Un sicklet equivale a 35 knuts.</w:t>
      </w:r>
    </w:p>
    <w:p w:rsidR="00394FC5" w:rsidRDefault="00394FC5" w:rsidP="000370C2">
      <w:pPr>
        <w:numPr>
          <w:ilvl w:val="0"/>
          <w:numId w:val="7"/>
        </w:numPr>
        <w:spacing w:after="0"/>
        <w:jc w:val="both"/>
      </w:pPr>
      <w:r>
        <w:t xml:space="preserve">Un </w:t>
      </w:r>
      <w:r w:rsidR="00F4265D">
        <w:t>galeón</w:t>
      </w:r>
      <w:r>
        <w:t xml:space="preserve"> equivale a 490 knuts.</w:t>
      </w:r>
      <w:r w:rsidR="00F4265D">
        <w:t xml:space="preserve"> </w:t>
      </w:r>
    </w:p>
    <w:p w:rsidR="00187ADB" w:rsidRDefault="00187ADB" w:rsidP="00187ADB">
      <w:pPr>
        <w:spacing w:after="0"/>
        <w:jc w:val="both"/>
      </w:pPr>
    </w:p>
    <w:p w:rsidR="000370C2" w:rsidRDefault="000370C2" w:rsidP="00E915B9">
      <w:pPr>
        <w:spacing w:after="0"/>
        <w:jc w:val="both"/>
      </w:pPr>
    </w:p>
    <w:p w:rsidR="0044600A" w:rsidRDefault="001021C6" w:rsidP="00E915B9">
      <w:pPr>
        <w:spacing w:after="0"/>
        <w:jc w:val="both"/>
      </w:pPr>
      <w:r>
        <w:t>Se espera que la aplicación permita:</w:t>
      </w:r>
    </w:p>
    <w:p w:rsidR="00E915B9" w:rsidRDefault="00E915B9" w:rsidP="00E915B9">
      <w:pPr>
        <w:spacing w:after="0"/>
        <w:jc w:val="both"/>
      </w:pPr>
    </w:p>
    <w:p w:rsidR="00E915B9" w:rsidRDefault="00EB0FF8" w:rsidP="00DD505D">
      <w:pPr>
        <w:numPr>
          <w:ilvl w:val="0"/>
          <w:numId w:val="9"/>
        </w:numPr>
        <w:spacing w:after="0"/>
        <w:jc w:val="both"/>
      </w:pPr>
      <w:r>
        <w:t>Depo</w:t>
      </w:r>
      <w:r w:rsidR="00E8149A">
        <w:t xml:space="preserve">sitar monedas de cualquier tipo </w:t>
      </w:r>
      <w:r w:rsidR="001021C6">
        <w:t>(galeones, sicklets o knuts</w:t>
      </w:r>
      <w:r w:rsidR="00E8149A">
        <w:t>)</w:t>
      </w:r>
      <w:r w:rsidR="00C423F0">
        <w:t xml:space="preserve"> en</w:t>
      </w:r>
      <w:r w:rsidR="00394FC5">
        <w:t xml:space="preserve"> una bóveda dada</w:t>
      </w:r>
      <w:r w:rsidR="001021C6">
        <w:t>.</w:t>
      </w:r>
      <w:r w:rsidR="008B740B">
        <w:t xml:space="preserve"> El depósito está sujeto a las condiciones de almacena</w:t>
      </w:r>
      <w:r w:rsidR="00F4265D">
        <w:t>miento</w:t>
      </w:r>
      <w:r w:rsidR="008B740B">
        <w:t xml:space="preserve"> de la bóveda.</w:t>
      </w:r>
    </w:p>
    <w:p w:rsidR="00E915B9" w:rsidRDefault="00E8149A" w:rsidP="00DD505D">
      <w:pPr>
        <w:numPr>
          <w:ilvl w:val="0"/>
          <w:numId w:val="9"/>
        </w:numPr>
        <w:spacing w:after="0"/>
        <w:jc w:val="both"/>
      </w:pPr>
      <w:r>
        <w:t xml:space="preserve">Retirar </w:t>
      </w:r>
      <w:r w:rsidR="001021C6">
        <w:t>monedas de cualquier tipo (galeones, sicklets o knuts)</w:t>
      </w:r>
      <w:r w:rsidR="00394FC5">
        <w:t xml:space="preserve"> de una bóveda</w:t>
      </w:r>
      <w:r w:rsidR="000370C2">
        <w:t xml:space="preserve"> dada</w:t>
      </w:r>
      <w:r w:rsidR="001021C6">
        <w:t>. El retiro está sujeto a las condiciones de almacena</w:t>
      </w:r>
      <w:r w:rsidR="00F4265D">
        <w:t>miento</w:t>
      </w:r>
      <w:r w:rsidR="001021C6">
        <w:t xml:space="preserve"> de la bóveda.</w:t>
      </w:r>
    </w:p>
    <w:p w:rsidR="00E915B9" w:rsidRDefault="00E3154B" w:rsidP="00DD505D">
      <w:pPr>
        <w:numPr>
          <w:ilvl w:val="0"/>
          <w:numId w:val="9"/>
        </w:numPr>
        <w:spacing w:after="0"/>
        <w:jc w:val="both"/>
      </w:pPr>
      <w:r>
        <w:t>Ver</w:t>
      </w:r>
      <w:r w:rsidR="009B767C">
        <w:t xml:space="preserve"> la cantidad total de</w:t>
      </w:r>
      <w:r w:rsidR="00C04341">
        <w:t xml:space="preserve"> monedas </w:t>
      </w:r>
      <w:r w:rsidR="00381BE3">
        <w:t>almacenadas</w:t>
      </w:r>
      <w:r w:rsidR="00C04341">
        <w:t xml:space="preserve"> en </w:t>
      </w:r>
      <w:r w:rsidR="00394FC5">
        <w:t>una</w:t>
      </w:r>
      <w:r w:rsidR="00C04341">
        <w:t xml:space="preserve"> bóveda</w:t>
      </w:r>
      <w:r w:rsidR="00394FC5">
        <w:t xml:space="preserve"> dada.</w:t>
      </w:r>
    </w:p>
    <w:p w:rsidR="00E915B9" w:rsidRDefault="00E3154B" w:rsidP="00DD505D">
      <w:pPr>
        <w:numPr>
          <w:ilvl w:val="0"/>
          <w:numId w:val="9"/>
        </w:numPr>
        <w:spacing w:after="0"/>
        <w:jc w:val="both"/>
      </w:pPr>
      <w:r>
        <w:t>Ver</w:t>
      </w:r>
      <w:r w:rsidR="009B767C">
        <w:t xml:space="preserve"> la cantidad de monedas </w:t>
      </w:r>
      <w:r w:rsidR="00394FC5">
        <w:t xml:space="preserve">de un </w:t>
      </w:r>
      <w:r w:rsidR="009B767C">
        <w:t>tipo</w:t>
      </w:r>
      <w:r w:rsidR="00394FC5">
        <w:t xml:space="preserve"> (galeones, sicklets o knuts) </w:t>
      </w:r>
      <w:r w:rsidR="00381BE3">
        <w:t>almacenadas</w:t>
      </w:r>
      <w:r w:rsidR="00394FC5">
        <w:t xml:space="preserve"> en una bóveda dada.</w:t>
      </w:r>
    </w:p>
    <w:p w:rsidR="009E1B96" w:rsidRDefault="00E3154B" w:rsidP="00DD505D">
      <w:pPr>
        <w:numPr>
          <w:ilvl w:val="0"/>
          <w:numId w:val="9"/>
        </w:numPr>
        <w:spacing w:after="0"/>
        <w:jc w:val="both"/>
      </w:pPr>
      <w:r>
        <w:t>Ver</w:t>
      </w:r>
      <w:r w:rsidR="00C43DEA">
        <w:t xml:space="preserve"> la información </w:t>
      </w:r>
      <w:r w:rsidR="00C423F0">
        <w:t xml:space="preserve">básica </w:t>
      </w:r>
      <w:r w:rsidR="00C43DEA">
        <w:t>asociada</w:t>
      </w:r>
      <w:r w:rsidR="00C423F0">
        <w:t xml:space="preserve"> a</w:t>
      </w:r>
      <w:r w:rsidR="00C43DEA">
        <w:t xml:space="preserve"> </w:t>
      </w:r>
      <w:r w:rsidR="00394FC5">
        <w:t>una</w:t>
      </w:r>
      <w:r w:rsidR="00C43DEA">
        <w:t xml:space="preserve"> bóveda</w:t>
      </w:r>
      <w:r w:rsidR="00394FC5">
        <w:t xml:space="preserve"> dada</w:t>
      </w:r>
      <w:r w:rsidR="009B767C">
        <w:t xml:space="preserve">. </w:t>
      </w:r>
    </w:p>
    <w:p w:rsidR="00394FC5" w:rsidRDefault="00E670A0" w:rsidP="00DD505D">
      <w:pPr>
        <w:numPr>
          <w:ilvl w:val="0"/>
          <w:numId w:val="9"/>
        </w:numPr>
        <w:spacing w:after="0"/>
        <w:jc w:val="both"/>
      </w:pPr>
      <w:r>
        <w:t>Realizar</w:t>
      </w:r>
      <w:r w:rsidR="00394FC5">
        <w:t xml:space="preserve"> conversión entre los tipos de monedas</w:t>
      </w:r>
      <w:r>
        <w:t xml:space="preserve"> del banco</w:t>
      </w:r>
      <w:r w:rsidR="00394FC5">
        <w:t>.</w:t>
      </w:r>
    </w:p>
    <w:p w:rsidR="00394FC5" w:rsidRDefault="00394FC5" w:rsidP="00E915B9">
      <w:pPr>
        <w:spacing w:after="0"/>
        <w:jc w:val="both"/>
      </w:pPr>
    </w:p>
    <w:p w:rsidR="00E915B9" w:rsidRDefault="00E915B9" w:rsidP="00E915B9">
      <w:pPr>
        <w:spacing w:after="0"/>
        <w:jc w:val="both"/>
      </w:pPr>
    </w:p>
    <w:p w:rsidR="0092621B" w:rsidRDefault="0092621B" w:rsidP="00E915B9">
      <w:pPr>
        <w:spacing w:after="0"/>
        <w:jc w:val="both"/>
      </w:pPr>
      <w:r>
        <w:br w:type="page"/>
      </w:r>
    </w:p>
    <w:p w:rsidR="00C306EE" w:rsidRDefault="007274D6" w:rsidP="0012641F">
      <w:pPr>
        <w:pStyle w:val="Ttulo1"/>
      </w:pPr>
      <w:r>
        <w:lastRenderedPageBreak/>
        <w:t>Interfaz</w:t>
      </w:r>
    </w:p>
    <w:p w:rsidR="00562930" w:rsidRDefault="00562930" w:rsidP="00562930">
      <w:pPr>
        <w:jc w:val="center"/>
      </w:pPr>
    </w:p>
    <w:p w:rsidR="005A7479" w:rsidRDefault="00562930" w:rsidP="00562930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57BD5F0D" wp14:editId="16F467EB">
            <wp:extent cx="5612130" cy="29146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79" w:rsidRPr="00562930" w:rsidRDefault="005A7479" w:rsidP="005A7479">
      <w:pPr>
        <w:jc w:val="center"/>
        <w:rPr>
          <w:sz w:val="24"/>
        </w:rPr>
      </w:pPr>
      <w:r w:rsidRPr="00562930">
        <w:rPr>
          <w:sz w:val="24"/>
        </w:rPr>
        <w:t xml:space="preserve">Ventana </w:t>
      </w:r>
      <w:r w:rsidR="00562930">
        <w:rPr>
          <w:sz w:val="24"/>
        </w:rPr>
        <w:t>p</w:t>
      </w:r>
      <w:r w:rsidR="00562930" w:rsidRPr="00562930">
        <w:rPr>
          <w:sz w:val="24"/>
        </w:rPr>
        <w:t>rincipal</w:t>
      </w:r>
    </w:p>
    <w:p w:rsidR="005A7479" w:rsidRDefault="005A7479" w:rsidP="000D430E"/>
    <w:p w:rsidR="005A7479" w:rsidRPr="000D430E" w:rsidRDefault="005A7479" w:rsidP="000D430E"/>
    <w:sectPr w:rsidR="005A7479" w:rsidRPr="000D430E" w:rsidSect="002E6F3F">
      <w:footerReference w:type="even" r:id="rId10"/>
      <w:footerReference w:type="default" r:id="rId11"/>
      <w:headerReference w:type="first" r:id="rId12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FE2" w:rsidRDefault="007B4FE2">
      <w:r>
        <w:separator/>
      </w:r>
    </w:p>
  </w:endnote>
  <w:endnote w:type="continuationSeparator" w:id="0">
    <w:p w:rsidR="007B4FE2" w:rsidRDefault="007B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21B" w:rsidRDefault="0092621B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621B" w:rsidRDefault="0092621B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21B" w:rsidRDefault="0092621B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45B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4265D" w:rsidRPr="002E6F3F" w:rsidRDefault="00F4265D" w:rsidP="00F4265D">
    <w:pPr>
      <w:pStyle w:val="Piedepgina"/>
      <w:jc w:val="both"/>
      <w:rPr>
        <w:rFonts w:ascii="Book Antiqua" w:hAnsi="Book Antiqua" w:cs="Times New Roman"/>
      </w:rPr>
    </w:pPr>
    <w:r w:rsidRPr="00F4265D">
      <w:rPr>
        <w:rFonts w:ascii="Book Antiqua" w:hAnsi="Book Antiqua" w:cs="Times New Roman"/>
        <w:noProof/>
        <w:lang w:val="es-CO" w:eastAsia="es-CO"/>
      </w:rPr>
      <w:t xml:space="preserve"> </w:t>
    </w:r>
    <w:r w:rsidR="00A25C70">
      <w:rPr>
        <w:noProof/>
        <w:lang w:val="es-CO" w:eastAsia="es-CO"/>
      </w:rPr>
      <w:drawing>
        <wp:anchor distT="0" distB="0" distL="114300" distR="114300" simplePos="0" relativeHeight="251659776" behindDoc="0" locked="0" layoutInCell="1" allowOverlap="1" wp14:anchorId="0CEE3298" wp14:editId="2917963C">
          <wp:simplePos x="0" y="0"/>
          <wp:positionH relativeFrom="column">
            <wp:posOffset>-26035</wp:posOffset>
          </wp:positionH>
          <wp:positionV relativeFrom="paragraph">
            <wp:posOffset>0</wp:posOffset>
          </wp:positionV>
          <wp:extent cx="245745" cy="273050"/>
          <wp:effectExtent l="0" t="0" r="1905" b="0"/>
          <wp:wrapSquare wrapText="bothSides"/>
          <wp:docPr id="1" name="Imagen 17" descr="Descripción: Descripción: 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 descr="Descripción: Descripción: 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 w:cs="Times New Roman"/>
      </w:rPr>
      <w:t xml:space="preserve">           Proyecto CUPI2 - </w:t>
    </w:r>
    <w:r w:rsidRPr="002E6F3F">
      <w:rPr>
        <w:rFonts w:ascii="Book Antiqua" w:hAnsi="Book Antiqua" w:cs="Times New Roman"/>
      </w:rPr>
      <w:t>Universidad de los Andes</w:t>
    </w:r>
    <w:r>
      <w:rPr>
        <w:rFonts w:ascii="Book Antiqua" w:hAnsi="Book Antiqua" w:cs="Times New Roman"/>
      </w:rPr>
      <w:t>.</w:t>
    </w:r>
  </w:p>
  <w:p w:rsidR="0092621B" w:rsidRPr="002E6F3F" w:rsidRDefault="0092621B" w:rsidP="00F4265D">
    <w:pPr>
      <w:pStyle w:val="Piedepgina"/>
      <w:jc w:val="both"/>
      <w:rPr>
        <w:rFonts w:ascii="Book Antiqua" w:hAnsi="Book Antiqua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FE2" w:rsidRDefault="007B4FE2">
      <w:r>
        <w:separator/>
      </w:r>
    </w:p>
  </w:footnote>
  <w:footnote w:type="continuationSeparator" w:id="0">
    <w:p w:rsidR="007B4FE2" w:rsidRDefault="007B4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21B" w:rsidRDefault="0092621B" w:rsidP="008B3189">
    <w:pPr>
      <w:pStyle w:val="Encabezado"/>
      <w:spacing w:after="60"/>
      <w:rPr>
        <w:b/>
        <w:sz w:val="24"/>
        <w:szCs w:val="24"/>
      </w:rPr>
    </w:pPr>
  </w:p>
  <w:p w:rsidR="0092621B" w:rsidRDefault="0092621B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313C"/>
    <w:multiLevelType w:val="hybridMultilevel"/>
    <w:tmpl w:val="EBD03A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C1485"/>
    <w:multiLevelType w:val="hybridMultilevel"/>
    <w:tmpl w:val="DBFE5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74E47"/>
    <w:multiLevelType w:val="hybridMultilevel"/>
    <w:tmpl w:val="55A625BA"/>
    <w:lvl w:ilvl="0" w:tplc="D82CC2D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0D5A47"/>
    <w:multiLevelType w:val="hybridMultilevel"/>
    <w:tmpl w:val="33AE0F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23525"/>
    <w:multiLevelType w:val="hybridMultilevel"/>
    <w:tmpl w:val="10B09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8272A"/>
    <w:multiLevelType w:val="hybridMultilevel"/>
    <w:tmpl w:val="9F12FC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F76E36"/>
    <w:multiLevelType w:val="hybridMultilevel"/>
    <w:tmpl w:val="98FC950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01C94"/>
    <w:multiLevelType w:val="hybridMultilevel"/>
    <w:tmpl w:val="3E467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00E55"/>
    <w:multiLevelType w:val="hybridMultilevel"/>
    <w:tmpl w:val="E9BA09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1"/>
    <w:rsid w:val="0001216F"/>
    <w:rsid w:val="0002745F"/>
    <w:rsid w:val="00031336"/>
    <w:rsid w:val="00033D95"/>
    <w:rsid w:val="000370C2"/>
    <w:rsid w:val="00060683"/>
    <w:rsid w:val="00093055"/>
    <w:rsid w:val="00093544"/>
    <w:rsid w:val="000973C0"/>
    <w:rsid w:val="000A102D"/>
    <w:rsid w:val="000B0A4F"/>
    <w:rsid w:val="000B2101"/>
    <w:rsid w:val="000D430E"/>
    <w:rsid w:val="000E0DBC"/>
    <w:rsid w:val="000E5610"/>
    <w:rsid w:val="001021C6"/>
    <w:rsid w:val="001179CC"/>
    <w:rsid w:val="0012641F"/>
    <w:rsid w:val="00127C73"/>
    <w:rsid w:val="0013337D"/>
    <w:rsid w:val="00161B12"/>
    <w:rsid w:val="00162255"/>
    <w:rsid w:val="00167317"/>
    <w:rsid w:val="00176117"/>
    <w:rsid w:val="00187ADB"/>
    <w:rsid w:val="0019234F"/>
    <w:rsid w:val="00196E9A"/>
    <w:rsid w:val="001A63E5"/>
    <w:rsid w:val="001B27A6"/>
    <w:rsid w:val="001D05DA"/>
    <w:rsid w:val="001D269C"/>
    <w:rsid w:val="001D3C23"/>
    <w:rsid w:val="001F1862"/>
    <w:rsid w:val="00210C8C"/>
    <w:rsid w:val="00213779"/>
    <w:rsid w:val="00262FCA"/>
    <w:rsid w:val="0027415C"/>
    <w:rsid w:val="002901AC"/>
    <w:rsid w:val="002958A6"/>
    <w:rsid w:val="002C0EEA"/>
    <w:rsid w:val="002C29E9"/>
    <w:rsid w:val="002E1F4D"/>
    <w:rsid w:val="002E6F3F"/>
    <w:rsid w:val="002F744E"/>
    <w:rsid w:val="0030175A"/>
    <w:rsid w:val="003018BF"/>
    <w:rsid w:val="00304521"/>
    <w:rsid w:val="00304777"/>
    <w:rsid w:val="00324051"/>
    <w:rsid w:val="00324D9B"/>
    <w:rsid w:val="003347D1"/>
    <w:rsid w:val="0035331D"/>
    <w:rsid w:val="00361F4B"/>
    <w:rsid w:val="00370995"/>
    <w:rsid w:val="00376058"/>
    <w:rsid w:val="003778CA"/>
    <w:rsid w:val="00381BE3"/>
    <w:rsid w:val="003856EC"/>
    <w:rsid w:val="00394FC5"/>
    <w:rsid w:val="003A5B7B"/>
    <w:rsid w:val="003B4633"/>
    <w:rsid w:val="003B5884"/>
    <w:rsid w:val="003F0B87"/>
    <w:rsid w:val="003F2E4E"/>
    <w:rsid w:val="0040073A"/>
    <w:rsid w:val="004068AC"/>
    <w:rsid w:val="00415B7B"/>
    <w:rsid w:val="004239B9"/>
    <w:rsid w:val="00424220"/>
    <w:rsid w:val="00424233"/>
    <w:rsid w:val="00430CC8"/>
    <w:rsid w:val="0044600A"/>
    <w:rsid w:val="00477143"/>
    <w:rsid w:val="00494C07"/>
    <w:rsid w:val="004A7DF6"/>
    <w:rsid w:val="004C5AA4"/>
    <w:rsid w:val="004D1BD2"/>
    <w:rsid w:val="00513829"/>
    <w:rsid w:val="00523C6D"/>
    <w:rsid w:val="00547878"/>
    <w:rsid w:val="0056179F"/>
    <w:rsid w:val="00562930"/>
    <w:rsid w:val="005934AA"/>
    <w:rsid w:val="00593FD8"/>
    <w:rsid w:val="005A7479"/>
    <w:rsid w:val="005B543D"/>
    <w:rsid w:val="005B710C"/>
    <w:rsid w:val="005C459A"/>
    <w:rsid w:val="005D3B1F"/>
    <w:rsid w:val="005E1E4A"/>
    <w:rsid w:val="006353CA"/>
    <w:rsid w:val="00643456"/>
    <w:rsid w:val="0065183D"/>
    <w:rsid w:val="00654EA2"/>
    <w:rsid w:val="00667FA2"/>
    <w:rsid w:val="0068268F"/>
    <w:rsid w:val="00697664"/>
    <w:rsid w:val="006B1499"/>
    <w:rsid w:val="006C5126"/>
    <w:rsid w:val="006E4BA6"/>
    <w:rsid w:val="007007F9"/>
    <w:rsid w:val="0070674F"/>
    <w:rsid w:val="00714CEA"/>
    <w:rsid w:val="00716374"/>
    <w:rsid w:val="007274D6"/>
    <w:rsid w:val="0073712A"/>
    <w:rsid w:val="00761E71"/>
    <w:rsid w:val="007631BE"/>
    <w:rsid w:val="0077032B"/>
    <w:rsid w:val="00771DD5"/>
    <w:rsid w:val="00795080"/>
    <w:rsid w:val="007A6E51"/>
    <w:rsid w:val="007B49A2"/>
    <w:rsid w:val="007B4FE2"/>
    <w:rsid w:val="007C331B"/>
    <w:rsid w:val="007D2225"/>
    <w:rsid w:val="007D64A5"/>
    <w:rsid w:val="007F24C0"/>
    <w:rsid w:val="00821D69"/>
    <w:rsid w:val="00837F72"/>
    <w:rsid w:val="008670FB"/>
    <w:rsid w:val="00872DF9"/>
    <w:rsid w:val="008767EC"/>
    <w:rsid w:val="00884208"/>
    <w:rsid w:val="008856B3"/>
    <w:rsid w:val="008B3189"/>
    <w:rsid w:val="008B740B"/>
    <w:rsid w:val="008C031F"/>
    <w:rsid w:val="008C4AE2"/>
    <w:rsid w:val="008D62D6"/>
    <w:rsid w:val="008D6FF2"/>
    <w:rsid w:val="008F233E"/>
    <w:rsid w:val="008F3639"/>
    <w:rsid w:val="008F5288"/>
    <w:rsid w:val="00907778"/>
    <w:rsid w:val="009124D1"/>
    <w:rsid w:val="009158B6"/>
    <w:rsid w:val="0092621B"/>
    <w:rsid w:val="009306F9"/>
    <w:rsid w:val="00944FD7"/>
    <w:rsid w:val="0095099E"/>
    <w:rsid w:val="00980A9E"/>
    <w:rsid w:val="009A1D65"/>
    <w:rsid w:val="009A25C3"/>
    <w:rsid w:val="009B3764"/>
    <w:rsid w:val="009B767C"/>
    <w:rsid w:val="009B7F8C"/>
    <w:rsid w:val="009E1B96"/>
    <w:rsid w:val="00A15DA9"/>
    <w:rsid w:val="00A25C70"/>
    <w:rsid w:val="00A27CBA"/>
    <w:rsid w:val="00A40BE9"/>
    <w:rsid w:val="00A562AC"/>
    <w:rsid w:val="00A575C4"/>
    <w:rsid w:val="00A57A69"/>
    <w:rsid w:val="00A87BCE"/>
    <w:rsid w:val="00A93D2E"/>
    <w:rsid w:val="00AA0C13"/>
    <w:rsid w:val="00AA0E4E"/>
    <w:rsid w:val="00AB6B40"/>
    <w:rsid w:val="00AF257B"/>
    <w:rsid w:val="00AF4694"/>
    <w:rsid w:val="00B105ED"/>
    <w:rsid w:val="00B108C0"/>
    <w:rsid w:val="00B22D94"/>
    <w:rsid w:val="00B523AA"/>
    <w:rsid w:val="00B5776D"/>
    <w:rsid w:val="00B665A1"/>
    <w:rsid w:val="00B8100A"/>
    <w:rsid w:val="00BA14F8"/>
    <w:rsid w:val="00BA3708"/>
    <w:rsid w:val="00BB5868"/>
    <w:rsid w:val="00BD3173"/>
    <w:rsid w:val="00BE7D74"/>
    <w:rsid w:val="00BF3670"/>
    <w:rsid w:val="00C04341"/>
    <w:rsid w:val="00C128C1"/>
    <w:rsid w:val="00C169CD"/>
    <w:rsid w:val="00C306EE"/>
    <w:rsid w:val="00C349B6"/>
    <w:rsid w:val="00C423F0"/>
    <w:rsid w:val="00C43DEA"/>
    <w:rsid w:val="00CA0CDD"/>
    <w:rsid w:val="00CA1BBF"/>
    <w:rsid w:val="00CB56F4"/>
    <w:rsid w:val="00CB6304"/>
    <w:rsid w:val="00CD3000"/>
    <w:rsid w:val="00CD3FCB"/>
    <w:rsid w:val="00CE5919"/>
    <w:rsid w:val="00D10F87"/>
    <w:rsid w:val="00D41E1D"/>
    <w:rsid w:val="00D434ED"/>
    <w:rsid w:val="00D53669"/>
    <w:rsid w:val="00D74D8E"/>
    <w:rsid w:val="00D8119D"/>
    <w:rsid w:val="00D81470"/>
    <w:rsid w:val="00D94FB8"/>
    <w:rsid w:val="00DA4D9E"/>
    <w:rsid w:val="00DD505D"/>
    <w:rsid w:val="00DE0550"/>
    <w:rsid w:val="00DE369E"/>
    <w:rsid w:val="00E3154B"/>
    <w:rsid w:val="00E36732"/>
    <w:rsid w:val="00E367BB"/>
    <w:rsid w:val="00E47154"/>
    <w:rsid w:val="00E540B6"/>
    <w:rsid w:val="00E555B8"/>
    <w:rsid w:val="00E670A0"/>
    <w:rsid w:val="00E712C0"/>
    <w:rsid w:val="00E74203"/>
    <w:rsid w:val="00E8149A"/>
    <w:rsid w:val="00E915B9"/>
    <w:rsid w:val="00EB0FF8"/>
    <w:rsid w:val="00EB289A"/>
    <w:rsid w:val="00EB45B3"/>
    <w:rsid w:val="00EB6CEE"/>
    <w:rsid w:val="00EB793A"/>
    <w:rsid w:val="00EC144A"/>
    <w:rsid w:val="00EC7E00"/>
    <w:rsid w:val="00ED5C02"/>
    <w:rsid w:val="00EE355D"/>
    <w:rsid w:val="00F4265D"/>
    <w:rsid w:val="00F447DB"/>
    <w:rsid w:val="00F54610"/>
    <w:rsid w:val="00F55EB1"/>
    <w:rsid w:val="00F61133"/>
    <w:rsid w:val="00F64DB9"/>
    <w:rsid w:val="00F84076"/>
    <w:rsid w:val="00FA1281"/>
    <w:rsid w:val="00FA20DB"/>
    <w:rsid w:val="00FB53B1"/>
    <w:rsid w:val="00FB77DA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styleId="CdigoHTML">
    <w:name w:val="HTML Code"/>
    <w:rsid w:val="00CD3000"/>
    <w:rPr>
      <w:rFonts w:ascii="Courier New" w:eastAsia="Times New Roman" w:hAnsi="Courier New" w:cs="Courier New" w:hint="default"/>
      <w:sz w:val="20"/>
      <w:szCs w:val="20"/>
    </w:rPr>
  </w:style>
  <w:style w:type="character" w:styleId="Refdecomentario">
    <w:name w:val="annotation reference"/>
    <w:basedOn w:val="Fuentedeprrafopredeter"/>
    <w:rsid w:val="0032405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4051"/>
    <w:rPr>
      <w:rFonts w:cs="Arial"/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24051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324051"/>
    <w:rPr>
      <w:rFonts w:ascii="Arial" w:hAnsi="Arial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32405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2405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styleId="CdigoHTML">
    <w:name w:val="HTML Code"/>
    <w:rsid w:val="00CD3000"/>
    <w:rPr>
      <w:rFonts w:ascii="Courier New" w:eastAsia="Times New Roman" w:hAnsi="Courier New" w:cs="Courier New" w:hint="default"/>
      <w:sz w:val="20"/>
      <w:szCs w:val="20"/>
    </w:rPr>
  </w:style>
  <w:style w:type="character" w:styleId="Refdecomentario">
    <w:name w:val="annotation reference"/>
    <w:basedOn w:val="Fuentedeprrafopredeter"/>
    <w:rsid w:val="0032405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4051"/>
    <w:rPr>
      <w:rFonts w:cs="Arial"/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24051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324051"/>
    <w:rPr>
      <w:rFonts w:ascii="Arial" w:hAnsi="Arial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32405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240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5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Paola</cp:lastModifiedBy>
  <cp:revision>6</cp:revision>
  <cp:lastPrinted>2004-06-30T14:22:00Z</cp:lastPrinted>
  <dcterms:created xsi:type="dcterms:W3CDTF">2014-03-10T20:18:00Z</dcterms:created>
  <dcterms:modified xsi:type="dcterms:W3CDTF">2014-03-10T21:13:00Z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