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15C" w:rsidRPr="00313091" w:rsidRDefault="004D015C" w:rsidP="004D015C">
      <w:pPr>
        <w:rPr>
          <w:rFonts w:ascii="Arial" w:hAnsi="Arial" w:cs="Arial"/>
          <w:sz w:val="23"/>
          <w:szCs w:val="23"/>
          <w:lang w:val="es-ES_tradnl"/>
        </w:rPr>
      </w:pPr>
    </w:p>
    <w:p w:rsidR="004D015C" w:rsidRPr="001273D7" w:rsidRDefault="004D015C" w:rsidP="004D015C">
      <w:pPr>
        <w:jc w:val="center"/>
        <w:rPr>
          <w:rFonts w:ascii="Arial" w:hAnsi="Arial" w:cs="Arial"/>
          <w:b/>
          <w:sz w:val="23"/>
          <w:szCs w:val="23"/>
          <w:lang w:val="es-MX"/>
        </w:rPr>
      </w:pPr>
      <w:r w:rsidRPr="0083760B">
        <w:rPr>
          <w:rFonts w:ascii="Arial" w:hAnsi="Arial" w:cs="Arial"/>
          <w:b/>
          <w:sz w:val="23"/>
          <w:szCs w:val="23"/>
          <w:lang w:val="es-MX"/>
        </w:rPr>
        <w:t xml:space="preserve">Reporte </w:t>
      </w:r>
      <w:r w:rsidR="00BD0F1D">
        <w:rPr>
          <w:rFonts w:ascii="Arial" w:hAnsi="Arial" w:cs="Arial"/>
          <w:b/>
          <w:sz w:val="23"/>
          <w:szCs w:val="23"/>
          <w:lang w:val="es-MX"/>
        </w:rPr>
        <w:t>Ejecutivo</w:t>
      </w:r>
    </w:p>
    <w:p w:rsidR="004D015C" w:rsidRPr="00313091" w:rsidRDefault="004D015C" w:rsidP="004D015C">
      <w:pPr>
        <w:rPr>
          <w:rFonts w:ascii="Arial" w:hAnsi="Arial" w:cs="Arial"/>
          <w:sz w:val="23"/>
          <w:szCs w:val="23"/>
          <w:lang w:val="es-ES_tradnl"/>
        </w:rPr>
      </w:pPr>
      <w:r w:rsidRPr="00313091">
        <w:rPr>
          <w:rFonts w:ascii="Arial" w:hAnsi="Arial" w:cs="Arial"/>
          <w:sz w:val="23"/>
          <w:szCs w:val="23"/>
          <w:lang w:val="es-ES_tradnl"/>
        </w:rPr>
        <w:tab/>
      </w:r>
    </w:p>
    <w:p w:rsidR="004D015C" w:rsidRPr="00313091" w:rsidRDefault="004D015C" w:rsidP="004D015C">
      <w:pPr>
        <w:rPr>
          <w:rFonts w:ascii="Arial" w:hAnsi="Arial" w:cs="Arial"/>
          <w:sz w:val="23"/>
          <w:szCs w:val="23"/>
          <w:u w:val="single"/>
          <w:lang w:val="es-ES_tradnl"/>
        </w:rPr>
      </w:pPr>
      <w:r w:rsidRPr="00313091">
        <w:rPr>
          <w:rFonts w:ascii="Arial" w:hAnsi="Arial" w:cs="Arial"/>
          <w:sz w:val="23"/>
          <w:szCs w:val="23"/>
          <w:u w:val="single"/>
          <w:lang w:val="es-ES_tradnl"/>
        </w:rPr>
        <w:t>Introducción</w:t>
      </w:r>
    </w:p>
    <w:p w:rsidR="004D015C" w:rsidRPr="00313091" w:rsidRDefault="004D015C" w:rsidP="004D015C">
      <w:pPr>
        <w:ind w:left="-284"/>
        <w:jc w:val="both"/>
        <w:rPr>
          <w:rFonts w:ascii="Arial" w:hAnsi="Arial" w:cs="Arial"/>
          <w:sz w:val="23"/>
          <w:szCs w:val="23"/>
          <w:lang w:val="es-ES_tradnl"/>
        </w:rPr>
      </w:pPr>
    </w:p>
    <w:p w:rsidR="004D015C" w:rsidRPr="00313091" w:rsidRDefault="004D015C" w:rsidP="004D015C">
      <w:pPr>
        <w:ind w:right="-1"/>
        <w:jc w:val="both"/>
        <w:rPr>
          <w:rFonts w:ascii="Arial" w:hAnsi="Arial" w:cs="Arial"/>
          <w:sz w:val="23"/>
          <w:szCs w:val="23"/>
          <w:lang w:val="es-ES_tradnl"/>
        </w:rPr>
      </w:pPr>
      <w:r w:rsidRPr="00313091">
        <w:rPr>
          <w:rFonts w:ascii="Arial" w:hAnsi="Arial" w:cs="Arial"/>
          <w:sz w:val="23"/>
          <w:szCs w:val="23"/>
          <w:lang w:val="es-ES_tradnl"/>
        </w:rPr>
        <w:t>El objetivo de nuestra investigación es analizar los datos obtenidos por la Secretaría de Salud durante el periodo de 2003 a 2014 sobre los casos de violencia intrafamiliar reportados en toda la República Mexicana. Hablaremos de la calidad de los datos y la transformación que les tuvimos que hacer para poder llevar a cabo un análisis exploratorio. Finalmente haremos comentarios y observaciones con la finalidad de que el Gobierno pueda tomar medidas de mejora.</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u w:val="single"/>
          <w:lang w:val="es-ES_tradnl"/>
        </w:rPr>
      </w:pPr>
      <w:r w:rsidRPr="00313091">
        <w:rPr>
          <w:rFonts w:ascii="Arial" w:hAnsi="Arial" w:cs="Arial"/>
          <w:sz w:val="23"/>
          <w:szCs w:val="23"/>
          <w:u w:val="single"/>
          <w:lang w:val="es-ES_tradnl"/>
        </w:rPr>
        <w:t>Definición del problema</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ind w:right="-1"/>
        <w:jc w:val="both"/>
        <w:rPr>
          <w:rFonts w:ascii="Arial" w:hAnsi="Arial" w:cs="Arial"/>
          <w:sz w:val="23"/>
          <w:szCs w:val="23"/>
          <w:lang w:val="es-ES_tradnl"/>
        </w:rPr>
      </w:pPr>
      <w:r w:rsidRPr="00313091">
        <w:rPr>
          <w:rFonts w:ascii="Arial" w:hAnsi="Arial" w:cs="Arial"/>
          <w:sz w:val="23"/>
          <w:szCs w:val="23"/>
          <w:lang w:val="es-ES_tradnl"/>
        </w:rPr>
        <w:t>La violencia intrafamiliar es un tipo de abuso que puede incluir violencia física, violencia sexual, amenazas de violencia o abuso emocional. Su origen es debatido por muchos aunque se cree que las principales causas son falta de recursos económicos, el abuso del alcohol y la drogadicción, asociados comúnmente con la pobreza.</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El problema en el cual nos centraremos es obtener las épocas en que se debe prestar mayor atención al fenómeno, cuál es la tendencia del fenómeno, cuáles son las instituciones que atienden un mayor número de casos, qué entidades, qué grupos de edad y qué sexo son más vulnerables al fenómeno para mejorar el apoyo que se brinda a las víctimas y las acciones preventivas que se toman en cada estado.</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u w:val="single"/>
          <w:lang w:val="es-ES_tradnl"/>
        </w:rPr>
      </w:pPr>
      <w:r w:rsidRPr="00313091">
        <w:rPr>
          <w:rFonts w:ascii="Arial" w:hAnsi="Arial" w:cs="Arial"/>
          <w:sz w:val="23"/>
          <w:szCs w:val="23"/>
          <w:u w:val="single"/>
          <w:lang w:val="es-ES_tradnl"/>
        </w:rPr>
        <w:t>Obtención y descripción de los datos</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Los datos en los que nos basamos para nuestra investigación se obtuvieron de la Dirección General de Epidemiología de la Secretaría de Salud durante el periodo de 2003 a 2014</w:t>
      </w: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La información está dividida en</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pStyle w:val="Prrafodelista"/>
        <w:numPr>
          <w:ilvl w:val="0"/>
          <w:numId w:val="1"/>
        </w:numPr>
        <w:jc w:val="both"/>
        <w:rPr>
          <w:rFonts w:ascii="Arial" w:hAnsi="Arial" w:cs="Arial"/>
          <w:sz w:val="23"/>
          <w:szCs w:val="23"/>
          <w:lang w:val="es-ES_tradnl"/>
        </w:rPr>
      </w:pPr>
      <w:r w:rsidRPr="00313091">
        <w:rPr>
          <w:rFonts w:ascii="Arial" w:hAnsi="Arial" w:cs="Arial"/>
          <w:sz w:val="23"/>
          <w:szCs w:val="23"/>
          <w:lang w:val="es-ES_tradnl"/>
        </w:rPr>
        <w:t>Casos reportados por fuentes: muestra el número total de víctimas por entidad federativa, reportado por las principales instituciones de salud.</w:t>
      </w:r>
    </w:p>
    <w:p w:rsidR="004D015C" w:rsidRPr="00313091" w:rsidRDefault="004D015C" w:rsidP="004D015C">
      <w:pPr>
        <w:pStyle w:val="Prrafodelista"/>
        <w:numPr>
          <w:ilvl w:val="0"/>
          <w:numId w:val="1"/>
        </w:numPr>
        <w:jc w:val="both"/>
        <w:rPr>
          <w:rFonts w:ascii="Arial" w:hAnsi="Arial" w:cs="Arial"/>
          <w:sz w:val="23"/>
          <w:szCs w:val="23"/>
          <w:lang w:val="es-ES_tradnl"/>
        </w:rPr>
      </w:pPr>
      <w:r w:rsidRPr="00313091">
        <w:rPr>
          <w:rFonts w:ascii="Arial" w:hAnsi="Arial" w:cs="Arial"/>
          <w:sz w:val="23"/>
          <w:szCs w:val="23"/>
          <w:lang w:val="es-ES_tradnl"/>
        </w:rPr>
        <w:t>Casos por grupo de Edad: Presenta el número total de víctimas por entidad federativa, reportado para los grupos de edad establecidos.</w:t>
      </w:r>
    </w:p>
    <w:p w:rsidR="004D015C" w:rsidRPr="00313091" w:rsidRDefault="004D015C" w:rsidP="004D015C">
      <w:pPr>
        <w:pStyle w:val="Prrafodelista"/>
        <w:numPr>
          <w:ilvl w:val="0"/>
          <w:numId w:val="1"/>
        </w:numPr>
        <w:jc w:val="both"/>
        <w:rPr>
          <w:rFonts w:ascii="Arial" w:hAnsi="Arial" w:cs="Arial"/>
          <w:sz w:val="23"/>
          <w:szCs w:val="23"/>
          <w:lang w:val="es-ES_tradnl"/>
        </w:rPr>
      </w:pPr>
      <w:r w:rsidRPr="00313091">
        <w:rPr>
          <w:rFonts w:ascii="Arial" w:hAnsi="Arial" w:cs="Arial"/>
          <w:sz w:val="23"/>
          <w:szCs w:val="23"/>
          <w:lang w:val="es-ES_tradnl"/>
        </w:rPr>
        <w:t>Casos de ocurrencia por mes: Presenta el número total de víctimas, por entidad federativa, reportado por mes.</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Asimismo, para cada uno de estos tres grandes grupos la información se divide en tres categorías según género: Femenino, Masculino y ambos.</w:t>
      </w: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Los archivos se descargaron manualmente y se clasificaron en tres carpetas llamadas Fuente (Fue), Grupo (</w:t>
      </w:r>
      <w:proofErr w:type="spellStart"/>
      <w:r w:rsidRPr="00313091">
        <w:rPr>
          <w:rFonts w:ascii="Arial" w:hAnsi="Arial" w:cs="Arial"/>
          <w:sz w:val="23"/>
          <w:szCs w:val="23"/>
          <w:lang w:val="es-ES_tradnl"/>
        </w:rPr>
        <w:t>Gru</w:t>
      </w:r>
      <w:proofErr w:type="spellEnd"/>
      <w:r w:rsidRPr="00313091">
        <w:rPr>
          <w:rFonts w:ascii="Arial" w:hAnsi="Arial" w:cs="Arial"/>
          <w:sz w:val="23"/>
          <w:szCs w:val="23"/>
          <w:lang w:val="es-ES_tradnl"/>
        </w:rPr>
        <w:t>) y Mes (Mes). El nombre que se les asignó fue de tal manera que su identificación fuese sencilla, por ejemplo “FueGen2009” representa al archivo en la carpeta fuente, genero general y año 2009.</w:t>
      </w:r>
    </w:p>
    <w:p w:rsidR="004D015C" w:rsidRDefault="004D015C" w:rsidP="004D015C">
      <w:pPr>
        <w:jc w:val="both"/>
        <w:rPr>
          <w:rFonts w:ascii="Arial" w:hAnsi="Arial" w:cs="Arial"/>
          <w:sz w:val="23"/>
          <w:szCs w:val="23"/>
          <w:lang w:val="es-ES_tradnl"/>
        </w:rPr>
      </w:pPr>
    </w:p>
    <w:p w:rsidR="00E378D7" w:rsidRDefault="00E378D7" w:rsidP="00E378D7">
      <w:pPr>
        <w:spacing w:line="276" w:lineRule="auto"/>
        <w:jc w:val="both"/>
        <w:rPr>
          <w:rFonts w:ascii="Arial" w:hAnsi="Arial" w:cs="Arial"/>
          <w:sz w:val="23"/>
          <w:szCs w:val="23"/>
          <w:lang w:val="es-ES_tradnl"/>
        </w:rPr>
      </w:pPr>
      <w:r>
        <w:rPr>
          <w:rFonts w:ascii="Arial" w:hAnsi="Arial" w:cs="Arial"/>
          <w:sz w:val="23"/>
          <w:szCs w:val="23"/>
          <w:lang w:val="es-ES_tradnl"/>
        </w:rPr>
        <w:t>La información recopilada determina que se realice un análisis de niveles y que se excluya el análisis de tasas. No se podrán eliminar ciertos sesgos ya que no se hay información disponible que ayude en la corrección de estos.</w:t>
      </w:r>
    </w:p>
    <w:p w:rsidR="00C57853" w:rsidRPr="00313091" w:rsidRDefault="00C57853"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u w:val="single"/>
          <w:lang w:val="es-ES_tradnl"/>
        </w:rPr>
      </w:pPr>
      <w:r w:rsidRPr="00313091">
        <w:rPr>
          <w:rFonts w:ascii="Arial" w:hAnsi="Arial" w:cs="Arial"/>
          <w:sz w:val="23"/>
          <w:szCs w:val="23"/>
          <w:u w:val="single"/>
          <w:lang w:val="es-ES_tradnl"/>
        </w:rPr>
        <w:t>Calidad  de los datos</w:t>
      </w: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lastRenderedPageBreak/>
        <w:t xml:space="preserve">La información fue obtenida en formato </w:t>
      </w:r>
      <w:proofErr w:type="spellStart"/>
      <w:r w:rsidRPr="00313091">
        <w:rPr>
          <w:rFonts w:ascii="Arial" w:hAnsi="Arial" w:cs="Arial"/>
          <w:sz w:val="23"/>
          <w:szCs w:val="23"/>
          <w:lang w:val="es-ES_tradnl"/>
        </w:rPr>
        <w:t>pdf</w:t>
      </w:r>
      <w:proofErr w:type="spellEnd"/>
      <w:r w:rsidRPr="00313091">
        <w:rPr>
          <w:rFonts w:ascii="Arial" w:hAnsi="Arial" w:cs="Arial"/>
          <w:sz w:val="23"/>
          <w:szCs w:val="23"/>
          <w:lang w:val="es-ES_tradnl"/>
        </w:rPr>
        <w:t xml:space="preserve"> y transformada mediante el programa "Tabula" a formato </w:t>
      </w:r>
      <w:proofErr w:type="spellStart"/>
      <w:r w:rsidRPr="00313091">
        <w:rPr>
          <w:rFonts w:ascii="Arial" w:hAnsi="Arial" w:cs="Arial"/>
          <w:sz w:val="23"/>
          <w:szCs w:val="23"/>
          <w:lang w:val="es-ES_tradnl"/>
        </w:rPr>
        <w:t>csv</w:t>
      </w:r>
      <w:proofErr w:type="spellEnd"/>
      <w:r w:rsidRPr="00313091">
        <w:rPr>
          <w:rFonts w:ascii="Arial" w:hAnsi="Arial" w:cs="Arial"/>
          <w:sz w:val="23"/>
          <w:szCs w:val="23"/>
          <w:lang w:val="es-ES_tradnl"/>
        </w:rPr>
        <w:t xml:space="preserve"> para facilitar el análisis. El análisis de los datos se realizó en "</w:t>
      </w:r>
      <w:proofErr w:type="spellStart"/>
      <w:r w:rsidRPr="00313091">
        <w:rPr>
          <w:rFonts w:ascii="Arial" w:hAnsi="Arial" w:cs="Arial"/>
          <w:sz w:val="23"/>
          <w:szCs w:val="23"/>
          <w:lang w:val="es-ES_tradnl"/>
        </w:rPr>
        <w:t>RStudio</w:t>
      </w:r>
      <w:proofErr w:type="spellEnd"/>
      <w:r w:rsidRPr="00313091">
        <w:rPr>
          <w:rFonts w:ascii="Arial" w:hAnsi="Arial" w:cs="Arial"/>
          <w:sz w:val="23"/>
          <w:szCs w:val="23"/>
          <w:lang w:val="es-ES_tradnl"/>
        </w:rPr>
        <w:t xml:space="preserve">" y el código se puede encontrar en el reporte técnico </w:t>
      </w:r>
      <w:proofErr w:type="spellStart"/>
      <w:r w:rsidRPr="00313091">
        <w:rPr>
          <w:rFonts w:ascii="Arial" w:hAnsi="Arial" w:cs="Arial"/>
          <w:sz w:val="23"/>
          <w:szCs w:val="23"/>
          <w:lang w:val="es-ES_tradnl"/>
        </w:rPr>
        <w:t>rmarkdown</w:t>
      </w:r>
      <w:proofErr w:type="spellEnd"/>
      <w:r w:rsidRPr="00313091">
        <w:rPr>
          <w:rFonts w:ascii="Arial" w:hAnsi="Arial" w:cs="Arial"/>
          <w:sz w:val="23"/>
          <w:szCs w:val="23"/>
          <w:lang w:val="es-ES_tradnl"/>
        </w:rPr>
        <w:t>.</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Las tablas descargadas tenían múltiples errores:</w:t>
      </w:r>
    </w:p>
    <w:p w:rsidR="004D015C" w:rsidRPr="00313091" w:rsidRDefault="004D015C" w:rsidP="004D015C">
      <w:pPr>
        <w:pStyle w:val="Prrafodelista"/>
        <w:numPr>
          <w:ilvl w:val="0"/>
          <w:numId w:val="2"/>
        </w:numPr>
        <w:jc w:val="both"/>
        <w:rPr>
          <w:rFonts w:ascii="Arial" w:hAnsi="Arial" w:cs="Arial"/>
          <w:sz w:val="23"/>
          <w:szCs w:val="23"/>
          <w:lang w:val="es-ES_tradnl"/>
        </w:rPr>
      </w:pPr>
      <w:r w:rsidRPr="00313091">
        <w:rPr>
          <w:rFonts w:ascii="Arial" w:hAnsi="Arial" w:cs="Arial"/>
          <w:sz w:val="23"/>
          <w:szCs w:val="23"/>
          <w:lang w:val="es-ES_tradnl"/>
        </w:rPr>
        <w:t>Columnas desfasadas</w:t>
      </w:r>
    </w:p>
    <w:p w:rsidR="004D015C" w:rsidRPr="00313091" w:rsidRDefault="004D015C" w:rsidP="004D015C">
      <w:pPr>
        <w:pStyle w:val="Prrafodelista"/>
        <w:numPr>
          <w:ilvl w:val="0"/>
          <w:numId w:val="2"/>
        </w:numPr>
        <w:jc w:val="both"/>
        <w:rPr>
          <w:rFonts w:ascii="Arial" w:hAnsi="Arial" w:cs="Arial"/>
          <w:sz w:val="23"/>
          <w:szCs w:val="23"/>
          <w:lang w:val="es-ES_tradnl"/>
        </w:rPr>
      </w:pPr>
      <w:r w:rsidRPr="00313091">
        <w:rPr>
          <w:rFonts w:ascii="Arial" w:hAnsi="Arial" w:cs="Arial"/>
          <w:sz w:val="23"/>
          <w:szCs w:val="23"/>
          <w:lang w:val="es-ES_tradnl"/>
        </w:rPr>
        <w:t>Nombres y orden de columnas distinto</w:t>
      </w:r>
    </w:p>
    <w:p w:rsidR="004D015C" w:rsidRPr="00313091" w:rsidRDefault="004D015C" w:rsidP="004D015C">
      <w:pPr>
        <w:pStyle w:val="Prrafodelista"/>
        <w:numPr>
          <w:ilvl w:val="0"/>
          <w:numId w:val="2"/>
        </w:numPr>
        <w:jc w:val="both"/>
        <w:rPr>
          <w:rFonts w:ascii="Arial" w:hAnsi="Arial" w:cs="Arial"/>
          <w:sz w:val="23"/>
          <w:szCs w:val="23"/>
          <w:lang w:val="es-ES_tradnl"/>
        </w:rPr>
      </w:pPr>
      <w:r w:rsidRPr="00313091">
        <w:rPr>
          <w:rFonts w:ascii="Arial" w:hAnsi="Arial" w:cs="Arial"/>
          <w:sz w:val="23"/>
          <w:szCs w:val="23"/>
          <w:lang w:val="es-ES_tradnl"/>
        </w:rPr>
        <w:t>Múltiples valores faltantes</w:t>
      </w:r>
    </w:p>
    <w:p w:rsidR="004D015C" w:rsidRPr="00313091" w:rsidRDefault="004D015C" w:rsidP="004D015C">
      <w:pPr>
        <w:pStyle w:val="Prrafodelista"/>
        <w:numPr>
          <w:ilvl w:val="0"/>
          <w:numId w:val="2"/>
        </w:numPr>
        <w:jc w:val="both"/>
        <w:rPr>
          <w:rFonts w:ascii="Arial" w:hAnsi="Arial" w:cs="Arial"/>
          <w:sz w:val="23"/>
          <w:szCs w:val="23"/>
          <w:lang w:val="es-ES_tradnl"/>
        </w:rPr>
      </w:pPr>
      <w:r w:rsidRPr="00313091">
        <w:rPr>
          <w:rFonts w:ascii="Arial" w:hAnsi="Arial" w:cs="Arial"/>
          <w:sz w:val="23"/>
          <w:szCs w:val="23"/>
          <w:lang w:val="es-ES_tradnl"/>
        </w:rPr>
        <w:t>Valores faltantes diferentes (N.A. y S/R)</w:t>
      </w:r>
    </w:p>
    <w:p w:rsidR="004D015C" w:rsidRPr="00313091" w:rsidRDefault="004D015C" w:rsidP="004D015C">
      <w:pPr>
        <w:pStyle w:val="Prrafodelista"/>
        <w:numPr>
          <w:ilvl w:val="0"/>
          <w:numId w:val="2"/>
        </w:numPr>
        <w:jc w:val="both"/>
        <w:rPr>
          <w:rFonts w:ascii="Arial" w:hAnsi="Arial" w:cs="Arial"/>
          <w:sz w:val="23"/>
          <w:szCs w:val="23"/>
          <w:lang w:val="es-ES_tradnl"/>
        </w:rPr>
      </w:pPr>
      <w:r w:rsidRPr="00313091">
        <w:rPr>
          <w:rFonts w:ascii="Arial" w:hAnsi="Arial" w:cs="Arial"/>
          <w:sz w:val="23"/>
          <w:szCs w:val="23"/>
          <w:lang w:val="es-ES_tradnl"/>
        </w:rPr>
        <w:t xml:space="preserve">Títulos que ocupaban filas enteras </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Al realizar la prueba de cifras de control, notamos que algunos de los valores totales en las tablas de género General no son iguales a la suma de los totales de las tablas de géneros Masculino y Femenino.</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u w:val="single"/>
          <w:lang w:val="es-ES_tradnl"/>
        </w:rPr>
      </w:pPr>
      <w:r w:rsidRPr="00313091">
        <w:rPr>
          <w:rFonts w:ascii="Arial" w:hAnsi="Arial" w:cs="Arial"/>
          <w:sz w:val="23"/>
          <w:szCs w:val="23"/>
          <w:u w:val="single"/>
          <w:lang w:val="es-ES_tradnl"/>
        </w:rPr>
        <w:t>Transformación de los datos</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Se realizó la lectura de los 108 archivos para los años incluidos en el periodo 2003-2014. Existen 3 tipos de bases de datos: el primer tipo es casos de violencia intrafamiliar reportada por institución y por año, el segundo tipo es casos de violencia intrafamiliar reportados por mes y por año, y, por último, los casos de violencia intrafamiliar reportados en diferentes grupos de edad por año. Cada tipo se encuentra subdivida por casos reportados por género (femenino, masculino y general).</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Debido al mal estado de los datos en formato CSV tuvimos que hacer una limpieza manual, eliminamos columnas vacías,  las columnas de tasa se cambiaron por columnas de incidencia y, en caso de no existir, se crearon con valores faltantes. Además, eliminamos las filas que solo tenían un título.</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 xml:space="preserve">Después de la limpieza manual utilizamos R para pasar los nombres de las columnas a mayúsculas, reducirlos a una sola palabra y eliminar los espacios sobrantes. Los valores faltantes fueron sustituidos por “NA”. Juntamos toda la información en tres data </w:t>
      </w:r>
      <w:proofErr w:type="spellStart"/>
      <w:r w:rsidRPr="00313091">
        <w:rPr>
          <w:rFonts w:ascii="Arial" w:hAnsi="Arial" w:cs="Arial"/>
          <w:sz w:val="23"/>
          <w:szCs w:val="23"/>
          <w:lang w:val="es-ES_tradnl"/>
        </w:rPr>
        <w:t>frames</w:t>
      </w:r>
      <w:proofErr w:type="spellEnd"/>
      <w:r w:rsidRPr="00313091">
        <w:rPr>
          <w:rFonts w:ascii="Arial" w:hAnsi="Arial" w:cs="Arial"/>
          <w:sz w:val="23"/>
          <w:szCs w:val="23"/>
          <w:lang w:val="es-ES_tradnl"/>
        </w:rPr>
        <w:t xml:space="preserve"> </w:t>
      </w:r>
      <w:proofErr w:type="spellStart"/>
      <w:r w:rsidRPr="00313091">
        <w:rPr>
          <w:rFonts w:ascii="Arial" w:hAnsi="Arial" w:cs="Arial"/>
          <w:sz w:val="23"/>
          <w:szCs w:val="23"/>
          <w:lang w:val="es-ES_tradnl"/>
        </w:rPr>
        <w:t>violencia.intrafamiliar.fuente</w:t>
      </w:r>
      <w:proofErr w:type="spellEnd"/>
      <w:r w:rsidRPr="00313091">
        <w:rPr>
          <w:rFonts w:ascii="Arial" w:hAnsi="Arial" w:cs="Arial"/>
          <w:sz w:val="23"/>
          <w:szCs w:val="23"/>
          <w:lang w:val="es-ES_tradnl"/>
        </w:rPr>
        <w:t xml:space="preserve">, </w:t>
      </w:r>
      <w:proofErr w:type="spellStart"/>
      <w:r w:rsidRPr="00313091">
        <w:rPr>
          <w:rFonts w:ascii="Arial" w:hAnsi="Arial" w:cs="Arial"/>
          <w:sz w:val="23"/>
          <w:szCs w:val="23"/>
          <w:lang w:val="es-ES_tradnl"/>
        </w:rPr>
        <w:t>violencia.intrafamiliar.edad</w:t>
      </w:r>
      <w:proofErr w:type="spellEnd"/>
      <w:r w:rsidRPr="00313091">
        <w:rPr>
          <w:rFonts w:ascii="Arial" w:hAnsi="Arial" w:cs="Arial"/>
          <w:sz w:val="23"/>
          <w:szCs w:val="23"/>
          <w:lang w:val="es-ES_tradnl"/>
        </w:rPr>
        <w:t xml:space="preserve"> y </w:t>
      </w:r>
      <w:proofErr w:type="spellStart"/>
      <w:r w:rsidRPr="00313091">
        <w:rPr>
          <w:rFonts w:ascii="Arial" w:hAnsi="Arial" w:cs="Arial"/>
          <w:sz w:val="23"/>
          <w:szCs w:val="23"/>
          <w:lang w:val="es-ES_tradnl"/>
        </w:rPr>
        <w:t>violencia.intrafamiliar.mes</w:t>
      </w:r>
      <w:proofErr w:type="spellEnd"/>
      <w:r w:rsidRPr="00313091">
        <w:rPr>
          <w:rFonts w:ascii="Arial" w:hAnsi="Arial" w:cs="Arial"/>
          <w:sz w:val="23"/>
          <w:szCs w:val="23"/>
          <w:lang w:val="es-ES_tradnl"/>
        </w:rPr>
        <w:t xml:space="preserve">. Decidimos introducir dos nuevas variables “SEXO” y “PERIODO” para poder clasificar los datos y realizar el análisis. </w:t>
      </w:r>
    </w:p>
    <w:p w:rsidR="004D015C" w:rsidRDefault="004D015C" w:rsidP="004D015C">
      <w:pPr>
        <w:jc w:val="both"/>
        <w:rPr>
          <w:rFonts w:ascii="Arial" w:hAnsi="Arial" w:cs="Arial"/>
          <w:sz w:val="23"/>
          <w:szCs w:val="23"/>
          <w:u w:val="single"/>
          <w:lang w:val="es-ES_tradnl"/>
        </w:rPr>
      </w:pPr>
    </w:p>
    <w:p w:rsidR="004D015C" w:rsidRDefault="004D015C" w:rsidP="004D015C">
      <w:pPr>
        <w:jc w:val="both"/>
        <w:rPr>
          <w:rFonts w:ascii="Arial" w:hAnsi="Arial" w:cs="Arial"/>
          <w:sz w:val="23"/>
          <w:szCs w:val="23"/>
          <w:u w:val="single"/>
          <w:lang w:val="es-ES_tradnl"/>
        </w:rPr>
      </w:pPr>
    </w:p>
    <w:p w:rsidR="004D015C" w:rsidRDefault="004D015C" w:rsidP="004D015C">
      <w:pPr>
        <w:jc w:val="both"/>
        <w:rPr>
          <w:rFonts w:ascii="Arial" w:hAnsi="Arial" w:cs="Arial"/>
          <w:sz w:val="23"/>
          <w:szCs w:val="23"/>
          <w:u w:val="single"/>
          <w:lang w:val="es-ES_tradnl"/>
        </w:rPr>
      </w:pPr>
      <w:r w:rsidRPr="00313091">
        <w:rPr>
          <w:rFonts w:ascii="Arial" w:hAnsi="Arial" w:cs="Arial"/>
          <w:sz w:val="23"/>
          <w:szCs w:val="23"/>
          <w:u w:val="single"/>
          <w:lang w:val="es-ES_tradnl"/>
        </w:rPr>
        <w:t>Análisis de exploración</w:t>
      </w:r>
    </w:p>
    <w:p w:rsidR="004D015C" w:rsidRPr="00313091" w:rsidRDefault="004D015C" w:rsidP="004D015C">
      <w:pPr>
        <w:jc w:val="both"/>
        <w:rPr>
          <w:rFonts w:ascii="Arial" w:hAnsi="Arial" w:cs="Arial"/>
          <w:sz w:val="23"/>
          <w:szCs w:val="23"/>
          <w:u w:val="single"/>
          <w:lang w:val="es-ES_tradnl"/>
        </w:rPr>
      </w:pPr>
    </w:p>
    <w:p w:rsidR="00E378D7" w:rsidRDefault="00C57853" w:rsidP="00E378D7">
      <w:pPr>
        <w:spacing w:line="276" w:lineRule="auto"/>
        <w:jc w:val="both"/>
        <w:rPr>
          <w:rFonts w:ascii="Arial" w:hAnsi="Arial" w:cs="Arial"/>
          <w:sz w:val="23"/>
          <w:szCs w:val="23"/>
          <w:lang w:val="es-ES_tradnl"/>
        </w:rPr>
      </w:pPr>
      <w:r w:rsidRPr="00313091">
        <w:rPr>
          <w:rFonts w:ascii="Arial" w:hAnsi="Arial" w:cs="Arial"/>
          <w:noProof/>
          <w:sz w:val="23"/>
          <w:szCs w:val="23"/>
          <w:lang w:val="es-MX" w:eastAsia="es-MX"/>
        </w:rPr>
        <w:drawing>
          <wp:anchor distT="0" distB="0" distL="114300" distR="114300" simplePos="0" relativeHeight="251658240" behindDoc="0" locked="0" layoutInCell="1" allowOverlap="1" wp14:anchorId="14E3DF79" wp14:editId="0500E792">
            <wp:simplePos x="0" y="0"/>
            <wp:positionH relativeFrom="margin">
              <wp:posOffset>1336431</wp:posOffset>
            </wp:positionH>
            <wp:positionV relativeFrom="paragraph">
              <wp:posOffset>358433</wp:posOffset>
            </wp:positionV>
            <wp:extent cx="4070839" cy="2763276"/>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por institucion reportado cada periodo.png"/>
                    <pic:cNvPicPr/>
                  </pic:nvPicPr>
                  <pic:blipFill>
                    <a:blip r:embed="rId5">
                      <a:extLst>
                        <a:ext uri="{28A0092B-C50C-407E-A947-70E740481C1C}">
                          <a14:useLocalDpi xmlns:a14="http://schemas.microsoft.com/office/drawing/2010/main" val="0"/>
                        </a:ext>
                      </a:extLst>
                    </a:blip>
                    <a:stretch>
                      <a:fillRect/>
                    </a:stretch>
                  </pic:blipFill>
                  <pic:spPr>
                    <a:xfrm>
                      <a:off x="0" y="0"/>
                      <a:ext cx="4070839" cy="2763276"/>
                    </a:xfrm>
                    <a:prstGeom prst="rect">
                      <a:avLst/>
                    </a:prstGeom>
                  </pic:spPr>
                </pic:pic>
              </a:graphicData>
            </a:graphic>
            <wp14:sizeRelH relativeFrom="page">
              <wp14:pctWidth>0</wp14:pctWidth>
            </wp14:sizeRelH>
            <wp14:sizeRelV relativeFrom="page">
              <wp14:pctHeight>0</wp14:pctHeight>
            </wp14:sizeRelV>
          </wp:anchor>
        </w:drawing>
      </w:r>
      <w:r w:rsidR="00E378D7">
        <w:rPr>
          <w:rFonts w:ascii="Arial" w:hAnsi="Arial" w:cs="Arial"/>
          <w:sz w:val="23"/>
          <w:szCs w:val="23"/>
          <w:lang w:val="es-ES_tradnl"/>
        </w:rPr>
        <w:t>Utilizando la tabla, se elabora la siguiente gráfica, mostrando en ella la tendencia del número de incidentes reportados por institución, durante el periodo de observación.</w:t>
      </w:r>
    </w:p>
    <w:p w:rsidR="004D015C" w:rsidRPr="00313091" w:rsidRDefault="004D015C" w:rsidP="004D015C">
      <w:pPr>
        <w:jc w:val="both"/>
        <w:rPr>
          <w:rFonts w:ascii="Arial" w:hAnsi="Arial" w:cs="Arial"/>
          <w:sz w:val="23"/>
          <w:szCs w:val="23"/>
          <w:u w:val="single"/>
          <w:lang w:val="es-ES_tradnl"/>
        </w:rPr>
      </w:pPr>
    </w:p>
    <w:p w:rsidR="004D015C" w:rsidRDefault="004D015C" w:rsidP="00E378D7">
      <w:pPr>
        <w:jc w:val="center"/>
        <w:rPr>
          <w:rFonts w:ascii="Arial" w:hAnsi="Arial" w:cs="Arial"/>
          <w:sz w:val="23"/>
          <w:szCs w:val="23"/>
          <w:u w:val="single"/>
          <w:lang w:val="es-ES_tradnl"/>
        </w:rPr>
      </w:pPr>
    </w:p>
    <w:p w:rsidR="00C57853" w:rsidRDefault="00C57853" w:rsidP="00E378D7">
      <w:pPr>
        <w:jc w:val="center"/>
        <w:rPr>
          <w:rFonts w:ascii="Arial" w:hAnsi="Arial" w:cs="Arial"/>
          <w:sz w:val="23"/>
          <w:szCs w:val="23"/>
          <w:u w:val="single"/>
          <w:lang w:val="es-ES_tradnl"/>
        </w:rPr>
      </w:pPr>
    </w:p>
    <w:p w:rsidR="00C57853" w:rsidRDefault="00C57853" w:rsidP="00E378D7">
      <w:pPr>
        <w:jc w:val="center"/>
        <w:rPr>
          <w:rFonts w:ascii="Arial" w:hAnsi="Arial" w:cs="Arial"/>
          <w:sz w:val="23"/>
          <w:szCs w:val="23"/>
          <w:u w:val="single"/>
          <w:lang w:val="es-ES_tradnl"/>
        </w:rPr>
      </w:pPr>
    </w:p>
    <w:p w:rsidR="00C57853" w:rsidRDefault="00C57853" w:rsidP="00E378D7">
      <w:pPr>
        <w:jc w:val="center"/>
        <w:rPr>
          <w:rFonts w:ascii="Arial" w:hAnsi="Arial" w:cs="Arial"/>
          <w:sz w:val="23"/>
          <w:szCs w:val="23"/>
          <w:u w:val="single"/>
          <w:lang w:val="es-ES_tradnl"/>
        </w:rPr>
      </w:pPr>
    </w:p>
    <w:p w:rsidR="00C57853" w:rsidRDefault="00C57853" w:rsidP="00E378D7">
      <w:pPr>
        <w:jc w:val="center"/>
        <w:rPr>
          <w:rFonts w:ascii="Arial" w:hAnsi="Arial" w:cs="Arial"/>
          <w:sz w:val="23"/>
          <w:szCs w:val="23"/>
          <w:u w:val="single"/>
          <w:lang w:val="es-ES_tradnl"/>
        </w:rPr>
      </w:pPr>
    </w:p>
    <w:p w:rsidR="00C57853" w:rsidRDefault="00C57853" w:rsidP="00E378D7">
      <w:pPr>
        <w:jc w:val="center"/>
        <w:rPr>
          <w:rFonts w:ascii="Arial" w:hAnsi="Arial" w:cs="Arial"/>
          <w:sz w:val="23"/>
          <w:szCs w:val="23"/>
          <w:u w:val="single"/>
          <w:lang w:val="es-ES_tradnl"/>
        </w:rPr>
      </w:pPr>
    </w:p>
    <w:p w:rsidR="00C57853" w:rsidRDefault="00C57853" w:rsidP="00E378D7">
      <w:pPr>
        <w:jc w:val="center"/>
        <w:rPr>
          <w:rFonts w:ascii="Arial" w:hAnsi="Arial" w:cs="Arial"/>
          <w:sz w:val="23"/>
          <w:szCs w:val="23"/>
          <w:u w:val="single"/>
          <w:lang w:val="es-ES_tradnl"/>
        </w:rPr>
      </w:pPr>
    </w:p>
    <w:p w:rsidR="00C57853" w:rsidRDefault="00C57853" w:rsidP="00E378D7">
      <w:pPr>
        <w:jc w:val="center"/>
        <w:rPr>
          <w:rFonts w:ascii="Arial" w:hAnsi="Arial" w:cs="Arial"/>
          <w:sz w:val="23"/>
          <w:szCs w:val="23"/>
          <w:u w:val="single"/>
          <w:lang w:val="es-ES_tradnl"/>
        </w:rPr>
      </w:pPr>
    </w:p>
    <w:p w:rsidR="00C57853" w:rsidRPr="00313091" w:rsidRDefault="00C57853" w:rsidP="00E378D7">
      <w:pPr>
        <w:jc w:val="center"/>
        <w:rPr>
          <w:rFonts w:ascii="Arial" w:hAnsi="Arial" w:cs="Arial"/>
          <w:sz w:val="23"/>
          <w:szCs w:val="23"/>
          <w:u w:val="single"/>
          <w:lang w:val="es-ES_tradnl"/>
        </w:rPr>
      </w:pPr>
    </w:p>
    <w:p w:rsidR="004D015C" w:rsidRPr="00313091" w:rsidRDefault="004D015C" w:rsidP="004D015C">
      <w:pPr>
        <w:jc w:val="both"/>
        <w:rPr>
          <w:rFonts w:ascii="Arial" w:hAnsi="Arial" w:cs="Arial"/>
          <w:sz w:val="23"/>
          <w:szCs w:val="23"/>
          <w:u w:val="single"/>
          <w:lang w:val="es-ES_tradnl"/>
        </w:rPr>
      </w:pPr>
    </w:p>
    <w:p w:rsidR="004D015C" w:rsidRDefault="004D015C" w:rsidP="004D015C">
      <w:pPr>
        <w:jc w:val="both"/>
        <w:rPr>
          <w:rFonts w:ascii="Arial" w:hAnsi="Arial" w:cs="Arial"/>
          <w:sz w:val="23"/>
          <w:szCs w:val="23"/>
          <w:lang w:val="es-ES_tradnl"/>
        </w:rPr>
      </w:pPr>
      <w:r w:rsidRPr="00313091">
        <w:rPr>
          <w:rFonts w:ascii="Arial" w:hAnsi="Arial" w:cs="Arial"/>
          <w:sz w:val="23"/>
          <w:szCs w:val="23"/>
          <w:lang w:val="es-ES_tradnl"/>
        </w:rPr>
        <w:t>En esta gráfica podemos ver claramente que en cada periodo, la institución que tuvo mayores casos de violencia intrafamiliar reportados fue la Secretaría de Salud. Sin embargo, notamos que en los años 2003, 2004 y 2005 la cantidad de casos reportados a la Secretaría de Salud es similar a la suma de los casos reportados en “otras” instituciones.</w:t>
      </w:r>
    </w:p>
    <w:p w:rsidR="004D015C" w:rsidRPr="00313091" w:rsidRDefault="004D015C" w:rsidP="004D015C">
      <w:pPr>
        <w:jc w:val="both"/>
        <w:rPr>
          <w:rFonts w:ascii="Arial" w:hAnsi="Arial" w:cs="Arial"/>
          <w:sz w:val="23"/>
          <w:szCs w:val="23"/>
          <w:lang w:val="es-ES_tradnl"/>
        </w:rPr>
      </w:pPr>
    </w:p>
    <w:p w:rsidR="004D015C" w:rsidRPr="00313091" w:rsidRDefault="004D015C" w:rsidP="00E378D7">
      <w:pPr>
        <w:jc w:val="center"/>
        <w:rPr>
          <w:rFonts w:ascii="Arial" w:hAnsi="Arial" w:cs="Arial"/>
          <w:sz w:val="23"/>
          <w:szCs w:val="23"/>
          <w:u w:val="single"/>
          <w:lang w:val="es-ES_tradnl"/>
        </w:rPr>
      </w:pPr>
      <w:r w:rsidRPr="00313091">
        <w:rPr>
          <w:rFonts w:ascii="Arial" w:hAnsi="Arial" w:cs="Arial"/>
          <w:noProof/>
          <w:sz w:val="23"/>
          <w:szCs w:val="23"/>
          <w:lang w:val="es-MX" w:eastAsia="es-MX"/>
        </w:rPr>
        <w:drawing>
          <wp:inline distT="0" distB="0" distL="0" distR="0" wp14:anchorId="4E1FD40E" wp14:editId="3616EE29">
            <wp:extent cx="4630617" cy="3143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reportados por institucion (2003-2014).png"/>
                    <pic:cNvPicPr/>
                  </pic:nvPicPr>
                  <pic:blipFill>
                    <a:blip r:embed="rId6">
                      <a:extLst>
                        <a:ext uri="{28A0092B-C50C-407E-A947-70E740481C1C}">
                          <a14:useLocalDpi xmlns:a14="http://schemas.microsoft.com/office/drawing/2010/main" val="0"/>
                        </a:ext>
                      </a:extLst>
                    </a:blip>
                    <a:stretch>
                      <a:fillRect/>
                    </a:stretch>
                  </pic:blipFill>
                  <pic:spPr>
                    <a:xfrm>
                      <a:off x="0" y="0"/>
                      <a:ext cx="4686076" cy="3180896"/>
                    </a:xfrm>
                    <a:prstGeom prst="rect">
                      <a:avLst/>
                    </a:prstGeom>
                  </pic:spPr>
                </pic:pic>
              </a:graphicData>
            </a:graphic>
          </wp:inline>
        </w:drawing>
      </w:r>
    </w:p>
    <w:p w:rsidR="004D015C" w:rsidRPr="00313091" w:rsidRDefault="004D015C" w:rsidP="004D015C">
      <w:pPr>
        <w:jc w:val="both"/>
        <w:rPr>
          <w:rFonts w:ascii="Arial" w:hAnsi="Arial" w:cs="Arial"/>
          <w:sz w:val="23"/>
          <w:szCs w:val="23"/>
          <w:u w:val="single"/>
          <w:lang w:val="es-ES_tradnl"/>
        </w:rPr>
      </w:pPr>
    </w:p>
    <w:p w:rsidR="004D015C" w:rsidRDefault="004D015C" w:rsidP="004D015C">
      <w:pPr>
        <w:jc w:val="both"/>
        <w:rPr>
          <w:rFonts w:ascii="Arial" w:hAnsi="Arial" w:cs="Arial"/>
          <w:sz w:val="23"/>
          <w:szCs w:val="23"/>
          <w:lang w:val="es-ES_tradnl"/>
        </w:rPr>
      </w:pPr>
      <w:r w:rsidRPr="00313091">
        <w:rPr>
          <w:rFonts w:ascii="Arial" w:hAnsi="Arial" w:cs="Arial"/>
          <w:sz w:val="23"/>
          <w:szCs w:val="23"/>
          <w:lang w:val="es-ES_tradnl"/>
        </w:rPr>
        <w:t xml:space="preserve">En esta gráfica podemos ver los casos que fueron reportados por institución en cada periodo. Vemos que la Secretaría de Salud empezó en el 2003 con cierto número de casos que con el paso de los años fue aumentando notablemente. La mayoría del resto de las instituciones mantuvo el número de casos reportados en el 2003, aunque con algunos pequeños cambios. </w:t>
      </w:r>
    </w:p>
    <w:p w:rsidR="004D015C" w:rsidRPr="00313091" w:rsidRDefault="004D015C" w:rsidP="004D015C">
      <w:pPr>
        <w:jc w:val="both"/>
        <w:rPr>
          <w:rFonts w:ascii="Arial" w:hAnsi="Arial" w:cs="Arial"/>
          <w:sz w:val="23"/>
          <w:szCs w:val="23"/>
          <w:lang w:val="es-ES_tradnl"/>
        </w:rPr>
      </w:pPr>
    </w:p>
    <w:p w:rsidR="004D015C" w:rsidRPr="00313091" w:rsidRDefault="004D015C" w:rsidP="00E378D7">
      <w:pPr>
        <w:jc w:val="center"/>
        <w:rPr>
          <w:rFonts w:ascii="Arial" w:hAnsi="Arial" w:cs="Arial"/>
          <w:sz w:val="23"/>
          <w:szCs w:val="23"/>
          <w:u w:val="single"/>
          <w:lang w:val="es-ES_tradnl"/>
        </w:rPr>
      </w:pPr>
      <w:r w:rsidRPr="00313091">
        <w:rPr>
          <w:rFonts w:ascii="Arial" w:hAnsi="Arial" w:cs="Arial"/>
          <w:noProof/>
          <w:sz w:val="23"/>
          <w:szCs w:val="23"/>
          <w:lang w:val="es-MX" w:eastAsia="es-MX"/>
        </w:rPr>
        <w:drawing>
          <wp:inline distT="0" distB="0" distL="0" distR="0" wp14:anchorId="28BB62E7" wp14:editId="37CE00C0">
            <wp:extent cx="5203746" cy="34772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ucion anual de los casos reportados de violencia intrafamiliar.png"/>
                    <pic:cNvPicPr/>
                  </pic:nvPicPr>
                  <pic:blipFill rotWithShape="1">
                    <a:blip r:embed="rId7">
                      <a:extLst>
                        <a:ext uri="{28A0092B-C50C-407E-A947-70E740481C1C}">
                          <a14:useLocalDpi xmlns:a14="http://schemas.microsoft.com/office/drawing/2010/main" val="0"/>
                        </a:ext>
                      </a:extLst>
                    </a:blip>
                    <a:srcRect t="1" b="1558"/>
                    <a:stretch/>
                  </pic:blipFill>
                  <pic:spPr bwMode="auto">
                    <a:xfrm>
                      <a:off x="0" y="0"/>
                      <a:ext cx="5203746" cy="3477260"/>
                    </a:xfrm>
                    <a:prstGeom prst="rect">
                      <a:avLst/>
                    </a:prstGeom>
                    <a:ln>
                      <a:noFill/>
                    </a:ln>
                    <a:extLst>
                      <a:ext uri="{53640926-AAD7-44D8-BBD7-CCE9431645EC}">
                        <a14:shadowObscured xmlns:a14="http://schemas.microsoft.com/office/drawing/2010/main"/>
                      </a:ext>
                    </a:extLst>
                  </pic:spPr>
                </pic:pic>
              </a:graphicData>
            </a:graphic>
          </wp:inline>
        </w:drawing>
      </w:r>
    </w:p>
    <w:p w:rsidR="004D015C" w:rsidRPr="00313091" w:rsidRDefault="004D015C" w:rsidP="004D015C">
      <w:pPr>
        <w:jc w:val="both"/>
        <w:rPr>
          <w:rFonts w:ascii="Arial" w:hAnsi="Arial" w:cs="Arial"/>
          <w:sz w:val="23"/>
          <w:szCs w:val="23"/>
          <w:u w:val="single"/>
          <w:lang w:val="es-ES_tradnl"/>
        </w:rPr>
      </w:pPr>
    </w:p>
    <w:p w:rsidR="004D015C" w:rsidRPr="00313091" w:rsidRDefault="004D015C" w:rsidP="004D015C">
      <w:pPr>
        <w:jc w:val="both"/>
        <w:rPr>
          <w:rFonts w:ascii="Arial" w:hAnsi="Arial" w:cs="Arial"/>
          <w:sz w:val="23"/>
          <w:szCs w:val="23"/>
          <w:u w:val="single"/>
          <w:lang w:val="es-ES_tradnl"/>
        </w:rPr>
      </w:pPr>
    </w:p>
    <w:p w:rsidR="004D015C" w:rsidRPr="00313091" w:rsidRDefault="004D015C" w:rsidP="004D015C">
      <w:pPr>
        <w:jc w:val="both"/>
        <w:rPr>
          <w:rFonts w:ascii="Arial" w:hAnsi="Arial" w:cs="Arial"/>
          <w:sz w:val="23"/>
          <w:szCs w:val="23"/>
          <w:lang w:val="es-ES_tradnl"/>
        </w:rPr>
      </w:pPr>
      <w:r w:rsidRPr="00313091">
        <w:rPr>
          <w:rFonts w:ascii="Arial" w:hAnsi="Arial" w:cs="Arial"/>
          <w:sz w:val="23"/>
          <w:szCs w:val="23"/>
          <w:lang w:val="es-ES_tradnl"/>
        </w:rPr>
        <w:t>El año 2014 tuvo un número elevado de incidentes, en particular durante los meses de mayo y octubre. Otro año que presentó un número notable de incidentes fue el 2013, en particular durante los meses de mayo, julio y octubre. Los años durante los cuales no se presentaron grandes cambios son 2004, 2005, 2006, 2007, 2008 y 2009.</w:t>
      </w:r>
    </w:p>
    <w:p w:rsidR="004D015C" w:rsidRPr="00313091" w:rsidRDefault="004D015C" w:rsidP="004D015C">
      <w:pPr>
        <w:jc w:val="both"/>
        <w:rPr>
          <w:rFonts w:ascii="Arial" w:hAnsi="Arial" w:cs="Arial"/>
          <w:sz w:val="23"/>
          <w:szCs w:val="23"/>
          <w:u w:val="single"/>
          <w:lang w:val="es-ES_tradnl"/>
        </w:rPr>
      </w:pPr>
    </w:p>
    <w:p w:rsidR="004D015C" w:rsidRDefault="004D015C" w:rsidP="004D015C">
      <w:pPr>
        <w:jc w:val="both"/>
        <w:rPr>
          <w:rFonts w:ascii="Arial" w:hAnsi="Arial" w:cs="Arial"/>
          <w:sz w:val="23"/>
          <w:szCs w:val="23"/>
          <w:lang w:val="es-ES_tradnl"/>
        </w:rPr>
      </w:pPr>
      <w:r w:rsidRPr="00313091">
        <w:rPr>
          <w:rFonts w:ascii="Arial" w:hAnsi="Arial" w:cs="Arial"/>
          <w:sz w:val="23"/>
          <w:szCs w:val="23"/>
          <w:lang w:val="es-ES_tradnl"/>
        </w:rPr>
        <w:t>Tendencia mensual por periodo de observación comparada con la media</w:t>
      </w:r>
    </w:p>
    <w:p w:rsidR="004D015C" w:rsidRPr="00313091" w:rsidRDefault="00E378D7" w:rsidP="00E378D7">
      <w:pPr>
        <w:jc w:val="center"/>
        <w:rPr>
          <w:rFonts w:ascii="Arial" w:hAnsi="Arial" w:cs="Arial"/>
          <w:sz w:val="23"/>
          <w:szCs w:val="23"/>
          <w:u w:val="single"/>
          <w:lang w:val="es-ES_tradnl"/>
        </w:rPr>
      </w:pPr>
      <w:r>
        <w:rPr>
          <w:rFonts w:ascii="Arial" w:hAnsi="Arial" w:cs="Arial"/>
          <w:noProof/>
          <w:sz w:val="23"/>
          <w:szCs w:val="23"/>
          <w:u w:val="single"/>
          <w:lang w:val="es-MX" w:eastAsia="es-MX"/>
        </w:rPr>
        <w:drawing>
          <wp:inline distT="0" distB="0" distL="0" distR="0" wp14:anchorId="2E76BDC8" wp14:editId="1C5B792D">
            <wp:extent cx="4705350" cy="30536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rotWithShape="1">
                    <a:blip r:embed="rId8">
                      <a:extLst>
                        <a:ext uri="{28A0092B-C50C-407E-A947-70E740481C1C}">
                          <a14:useLocalDpi xmlns:a14="http://schemas.microsoft.com/office/drawing/2010/main" val="0"/>
                        </a:ext>
                      </a:extLst>
                    </a:blip>
                    <a:srcRect l="752" t="6667" r="-752" b="-6667"/>
                    <a:stretch/>
                  </pic:blipFill>
                  <pic:spPr bwMode="auto">
                    <a:xfrm>
                      <a:off x="0" y="0"/>
                      <a:ext cx="4719541" cy="3062892"/>
                    </a:xfrm>
                    <a:prstGeom prst="rect">
                      <a:avLst/>
                    </a:prstGeom>
                    <a:ln>
                      <a:noFill/>
                    </a:ln>
                    <a:extLst>
                      <a:ext uri="{53640926-AAD7-44D8-BBD7-CCE9431645EC}">
                        <a14:shadowObscured xmlns:a14="http://schemas.microsoft.com/office/drawing/2010/main"/>
                      </a:ext>
                    </a:extLst>
                  </pic:spPr>
                </pic:pic>
              </a:graphicData>
            </a:graphic>
          </wp:inline>
        </w:drawing>
      </w:r>
    </w:p>
    <w:p w:rsidR="004D015C"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Pr>
          <w:rFonts w:ascii="Arial" w:hAnsi="Arial" w:cs="Arial"/>
          <w:sz w:val="23"/>
          <w:szCs w:val="23"/>
          <w:lang w:val="es-ES_tradnl"/>
        </w:rPr>
        <w:t>En esta gráfica podemos ver que e</w:t>
      </w:r>
      <w:r w:rsidRPr="00313091">
        <w:rPr>
          <w:rFonts w:ascii="Arial" w:hAnsi="Arial" w:cs="Arial"/>
          <w:sz w:val="23"/>
          <w:szCs w:val="23"/>
          <w:lang w:val="es-ES_tradnl"/>
        </w:rPr>
        <w:t>xiste una tendencia a la alza durante el periodo de observaci</w:t>
      </w:r>
      <w:r>
        <w:rPr>
          <w:rFonts w:ascii="Arial" w:hAnsi="Arial" w:cs="Arial"/>
          <w:sz w:val="23"/>
          <w:szCs w:val="23"/>
          <w:lang w:val="es-ES_tradnl"/>
        </w:rPr>
        <w:t>ó</w:t>
      </w:r>
      <w:r w:rsidRPr="00313091">
        <w:rPr>
          <w:rFonts w:ascii="Arial" w:hAnsi="Arial" w:cs="Arial"/>
          <w:sz w:val="23"/>
          <w:szCs w:val="23"/>
          <w:lang w:val="es-ES_tradnl"/>
        </w:rPr>
        <w:t>n.</w:t>
      </w:r>
    </w:p>
    <w:p w:rsidR="004D015C" w:rsidRPr="00313091" w:rsidRDefault="004D015C" w:rsidP="004D015C">
      <w:pPr>
        <w:jc w:val="both"/>
        <w:rPr>
          <w:rFonts w:ascii="Arial" w:hAnsi="Arial" w:cs="Arial"/>
          <w:sz w:val="23"/>
          <w:szCs w:val="23"/>
          <w:lang w:val="es-ES_tradnl"/>
        </w:rPr>
      </w:pPr>
      <w:r>
        <w:rPr>
          <w:rFonts w:ascii="Arial" w:hAnsi="Arial" w:cs="Arial"/>
          <w:sz w:val="23"/>
          <w:szCs w:val="23"/>
          <w:lang w:val="es-ES_tradnl"/>
        </w:rPr>
        <w:t>A los largo de los años, l</w:t>
      </w:r>
      <w:r w:rsidRPr="00313091">
        <w:rPr>
          <w:rFonts w:ascii="Arial" w:hAnsi="Arial" w:cs="Arial"/>
          <w:sz w:val="23"/>
          <w:szCs w:val="23"/>
          <w:lang w:val="es-ES_tradnl"/>
        </w:rPr>
        <w:t xml:space="preserve">a diferencia entre </w:t>
      </w:r>
      <w:r>
        <w:rPr>
          <w:rFonts w:ascii="Arial" w:hAnsi="Arial" w:cs="Arial"/>
          <w:sz w:val="23"/>
          <w:szCs w:val="23"/>
          <w:lang w:val="es-ES_tradnl"/>
        </w:rPr>
        <w:t>el número de</w:t>
      </w:r>
      <w:r w:rsidRPr="00313091">
        <w:rPr>
          <w:rFonts w:ascii="Arial" w:hAnsi="Arial" w:cs="Arial"/>
          <w:sz w:val="23"/>
          <w:szCs w:val="23"/>
          <w:lang w:val="es-ES_tradnl"/>
        </w:rPr>
        <w:t xml:space="preserve"> casos registra</w:t>
      </w:r>
      <w:r>
        <w:rPr>
          <w:rFonts w:ascii="Arial" w:hAnsi="Arial" w:cs="Arial"/>
          <w:sz w:val="23"/>
          <w:szCs w:val="23"/>
          <w:lang w:val="es-ES_tradnl"/>
        </w:rPr>
        <w:t>dos para hombres y para mujeres es poca</w:t>
      </w:r>
      <w:r w:rsidRPr="00313091">
        <w:rPr>
          <w:rFonts w:ascii="Arial" w:hAnsi="Arial" w:cs="Arial"/>
          <w:sz w:val="23"/>
          <w:szCs w:val="23"/>
          <w:lang w:val="es-ES_tradnl"/>
        </w:rPr>
        <w:t>, sin embargo</w:t>
      </w:r>
      <w:r>
        <w:rPr>
          <w:rFonts w:ascii="Arial" w:hAnsi="Arial" w:cs="Arial"/>
          <w:sz w:val="23"/>
          <w:szCs w:val="23"/>
          <w:lang w:val="es-ES_tradnl"/>
        </w:rPr>
        <w:t>,</w:t>
      </w:r>
      <w:r w:rsidRPr="00313091">
        <w:rPr>
          <w:rFonts w:ascii="Arial" w:hAnsi="Arial" w:cs="Arial"/>
          <w:sz w:val="23"/>
          <w:szCs w:val="23"/>
          <w:lang w:val="es-ES_tradnl"/>
        </w:rPr>
        <w:t xml:space="preserve"> se registra </w:t>
      </w:r>
      <w:r>
        <w:rPr>
          <w:rFonts w:ascii="Arial" w:hAnsi="Arial" w:cs="Arial"/>
          <w:sz w:val="23"/>
          <w:szCs w:val="23"/>
          <w:lang w:val="es-ES_tradnl"/>
        </w:rPr>
        <w:t>que existe</w:t>
      </w:r>
      <w:r w:rsidRPr="00313091">
        <w:rPr>
          <w:rFonts w:ascii="Arial" w:hAnsi="Arial" w:cs="Arial"/>
          <w:sz w:val="23"/>
          <w:szCs w:val="23"/>
          <w:lang w:val="es-ES_tradnl"/>
        </w:rPr>
        <w:t xml:space="preserve"> un mayor n</w:t>
      </w:r>
      <w:r>
        <w:rPr>
          <w:rFonts w:ascii="Arial" w:hAnsi="Arial" w:cs="Arial"/>
          <w:sz w:val="23"/>
          <w:szCs w:val="23"/>
          <w:lang w:val="es-ES_tradnl"/>
        </w:rPr>
        <w:t>ú</w:t>
      </w:r>
      <w:r w:rsidRPr="00313091">
        <w:rPr>
          <w:rFonts w:ascii="Arial" w:hAnsi="Arial" w:cs="Arial"/>
          <w:sz w:val="23"/>
          <w:szCs w:val="23"/>
          <w:lang w:val="es-ES_tradnl"/>
        </w:rPr>
        <w:t xml:space="preserve">mero de </w:t>
      </w:r>
      <w:r>
        <w:rPr>
          <w:rFonts w:ascii="Arial" w:hAnsi="Arial" w:cs="Arial"/>
          <w:sz w:val="23"/>
          <w:szCs w:val="23"/>
          <w:lang w:val="es-ES_tradnl"/>
        </w:rPr>
        <w:t>casos</w:t>
      </w:r>
      <w:r w:rsidRPr="00313091">
        <w:rPr>
          <w:rFonts w:ascii="Arial" w:hAnsi="Arial" w:cs="Arial"/>
          <w:sz w:val="23"/>
          <w:szCs w:val="23"/>
          <w:lang w:val="es-ES_tradnl"/>
        </w:rPr>
        <w:t xml:space="preserve"> </w:t>
      </w:r>
      <w:r>
        <w:rPr>
          <w:rFonts w:ascii="Arial" w:hAnsi="Arial" w:cs="Arial"/>
          <w:sz w:val="23"/>
          <w:szCs w:val="23"/>
          <w:lang w:val="es-ES_tradnl"/>
        </w:rPr>
        <w:t>de violencia intrafamiliar</w:t>
      </w:r>
      <w:r w:rsidRPr="00313091">
        <w:rPr>
          <w:rFonts w:ascii="Arial" w:hAnsi="Arial" w:cs="Arial"/>
          <w:sz w:val="23"/>
          <w:szCs w:val="23"/>
          <w:lang w:val="es-ES_tradnl"/>
        </w:rPr>
        <w:t xml:space="preserve"> </w:t>
      </w:r>
      <w:r>
        <w:rPr>
          <w:rFonts w:ascii="Arial" w:hAnsi="Arial" w:cs="Arial"/>
          <w:sz w:val="23"/>
          <w:szCs w:val="23"/>
          <w:lang w:val="es-ES_tradnl"/>
        </w:rPr>
        <w:t>hacia mujeres.</w:t>
      </w:r>
    </w:p>
    <w:p w:rsidR="004D015C" w:rsidRPr="00313091" w:rsidRDefault="004D015C" w:rsidP="004D015C">
      <w:pPr>
        <w:jc w:val="both"/>
        <w:rPr>
          <w:rFonts w:ascii="Arial" w:hAnsi="Arial" w:cs="Arial"/>
          <w:sz w:val="23"/>
          <w:szCs w:val="23"/>
          <w:lang w:val="es-ES_tradnl"/>
        </w:rPr>
      </w:pPr>
      <w:r>
        <w:rPr>
          <w:rFonts w:ascii="Arial" w:hAnsi="Arial" w:cs="Arial"/>
          <w:sz w:val="23"/>
          <w:szCs w:val="23"/>
          <w:lang w:val="es-ES_tradnl"/>
        </w:rPr>
        <w:t>También notamos que el grupo de edad que se encuentra más propenso a sufrir violencia intrafamiliar es el de los 25 a los 44 años.</w:t>
      </w:r>
    </w:p>
    <w:p w:rsidR="004D015C" w:rsidRDefault="004D015C" w:rsidP="004D015C">
      <w:pPr>
        <w:jc w:val="both"/>
        <w:rPr>
          <w:rFonts w:ascii="Arial" w:hAnsi="Arial" w:cs="Arial"/>
          <w:sz w:val="23"/>
          <w:szCs w:val="23"/>
          <w:lang w:val="es-ES_tradnl"/>
        </w:rPr>
      </w:pPr>
      <w:r>
        <w:rPr>
          <w:rFonts w:ascii="Arial" w:hAnsi="Arial" w:cs="Arial"/>
          <w:sz w:val="23"/>
          <w:szCs w:val="23"/>
          <w:lang w:val="es-ES_tradnl"/>
        </w:rPr>
        <w:t xml:space="preserve">Por un lado, los grupos de edades que presentan un mayor número de casos de violencia intrafamiliar hacia hombres son aquellos menores </w:t>
      </w:r>
      <w:r w:rsidRPr="00313091">
        <w:rPr>
          <w:rFonts w:ascii="Arial" w:hAnsi="Arial" w:cs="Arial"/>
          <w:sz w:val="23"/>
          <w:szCs w:val="23"/>
          <w:lang w:val="es-ES_tradnl"/>
        </w:rPr>
        <w:t>a los 19 a</w:t>
      </w:r>
      <w:r>
        <w:rPr>
          <w:rFonts w:ascii="Arial" w:hAnsi="Arial" w:cs="Arial"/>
          <w:sz w:val="23"/>
          <w:szCs w:val="23"/>
          <w:lang w:val="es-ES_tradnl"/>
        </w:rPr>
        <w:t>ñ</w:t>
      </w:r>
      <w:r w:rsidRPr="00313091">
        <w:rPr>
          <w:rFonts w:ascii="Arial" w:hAnsi="Arial" w:cs="Arial"/>
          <w:sz w:val="23"/>
          <w:szCs w:val="23"/>
          <w:lang w:val="es-ES_tradnl"/>
        </w:rPr>
        <w:t xml:space="preserve">os, </w:t>
      </w:r>
      <w:r>
        <w:rPr>
          <w:rFonts w:ascii="Arial" w:hAnsi="Arial" w:cs="Arial"/>
          <w:sz w:val="23"/>
          <w:szCs w:val="23"/>
          <w:lang w:val="es-ES_tradnl"/>
        </w:rPr>
        <w:t>pero por otro lado, se registra un mayor número de casos de violencia intrafamiliar hacia mujeres en los grupos de edad que van de los 19 a los 60 años.</w:t>
      </w:r>
      <w:r w:rsidRPr="00313091">
        <w:rPr>
          <w:rFonts w:ascii="Arial" w:hAnsi="Arial" w:cs="Arial"/>
          <w:sz w:val="23"/>
          <w:szCs w:val="23"/>
          <w:lang w:val="es-ES_tradnl"/>
        </w:rPr>
        <w:t xml:space="preserve"> </w:t>
      </w:r>
    </w:p>
    <w:p w:rsidR="00E378D7" w:rsidRDefault="00E378D7" w:rsidP="004D015C">
      <w:pPr>
        <w:jc w:val="both"/>
        <w:rPr>
          <w:rFonts w:ascii="Arial" w:hAnsi="Arial" w:cs="Arial"/>
          <w:sz w:val="23"/>
          <w:szCs w:val="23"/>
          <w:lang w:val="es-ES_tradnl"/>
        </w:rPr>
      </w:pPr>
    </w:p>
    <w:p w:rsidR="00E378D7" w:rsidRDefault="00E378D7" w:rsidP="00E378D7">
      <w:pPr>
        <w:spacing w:line="276" w:lineRule="auto"/>
        <w:jc w:val="both"/>
        <w:rPr>
          <w:rFonts w:ascii="Arial" w:hAnsi="Arial" w:cs="Arial"/>
          <w:sz w:val="23"/>
          <w:szCs w:val="23"/>
          <w:lang w:val="es-ES_tradnl"/>
        </w:rPr>
      </w:pPr>
      <w:r>
        <w:rPr>
          <w:rFonts w:ascii="Arial" w:hAnsi="Arial" w:cs="Arial"/>
          <w:sz w:val="23"/>
          <w:szCs w:val="23"/>
          <w:lang w:val="es-ES_tradnl"/>
        </w:rPr>
        <w:t>Por último, utilizando la tabla generada que contiene el promedio de incidentes mostramos los promedios mensuales de casos registrados.</w:t>
      </w:r>
    </w:p>
    <w:p w:rsidR="00E378D7" w:rsidRDefault="00C57853" w:rsidP="00E378D7">
      <w:pPr>
        <w:spacing w:line="276" w:lineRule="auto"/>
        <w:jc w:val="both"/>
        <w:rPr>
          <w:rFonts w:ascii="Arial" w:hAnsi="Arial" w:cs="Arial"/>
          <w:sz w:val="23"/>
          <w:szCs w:val="23"/>
          <w:lang w:val="es-ES_tradnl"/>
        </w:rPr>
      </w:pPr>
      <w:r>
        <w:rPr>
          <w:rFonts w:ascii="Arial" w:hAnsi="Arial" w:cs="Arial"/>
          <w:noProof/>
          <w:sz w:val="23"/>
          <w:szCs w:val="23"/>
          <w:lang w:val="es-MX" w:eastAsia="es-MX"/>
        </w:rPr>
        <w:drawing>
          <wp:anchor distT="0" distB="0" distL="114300" distR="114300" simplePos="0" relativeHeight="251659264" behindDoc="0" locked="0" layoutInCell="1" allowOverlap="1" wp14:anchorId="475B773C" wp14:editId="1AFA1E07">
            <wp:simplePos x="0" y="0"/>
            <wp:positionH relativeFrom="margin">
              <wp:align>center</wp:align>
            </wp:positionH>
            <wp:positionV relativeFrom="paragraph">
              <wp:posOffset>3810</wp:posOffset>
            </wp:positionV>
            <wp:extent cx="3969526" cy="257614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2.png"/>
                    <pic:cNvPicPr/>
                  </pic:nvPicPr>
                  <pic:blipFill>
                    <a:blip r:embed="rId9">
                      <a:extLst>
                        <a:ext uri="{28A0092B-C50C-407E-A947-70E740481C1C}">
                          <a14:useLocalDpi xmlns:a14="http://schemas.microsoft.com/office/drawing/2010/main" val="0"/>
                        </a:ext>
                      </a:extLst>
                    </a:blip>
                    <a:stretch>
                      <a:fillRect/>
                    </a:stretch>
                  </pic:blipFill>
                  <pic:spPr>
                    <a:xfrm>
                      <a:off x="0" y="0"/>
                      <a:ext cx="3969526" cy="2576146"/>
                    </a:xfrm>
                    <a:prstGeom prst="rect">
                      <a:avLst/>
                    </a:prstGeom>
                  </pic:spPr>
                </pic:pic>
              </a:graphicData>
            </a:graphic>
            <wp14:sizeRelH relativeFrom="margin">
              <wp14:pctWidth>0</wp14:pctWidth>
            </wp14:sizeRelH>
            <wp14:sizeRelV relativeFrom="margin">
              <wp14:pctHeight>0</wp14:pctHeight>
            </wp14:sizeRelV>
          </wp:anchor>
        </w:drawing>
      </w:r>
    </w:p>
    <w:p w:rsidR="00E378D7" w:rsidRDefault="00E378D7" w:rsidP="00E378D7">
      <w:pPr>
        <w:spacing w:line="276" w:lineRule="auto"/>
        <w:jc w:val="center"/>
        <w:rPr>
          <w:rFonts w:ascii="Arial" w:hAnsi="Arial" w:cs="Arial"/>
          <w:sz w:val="23"/>
          <w:szCs w:val="23"/>
          <w:lang w:val="es-ES_tradnl"/>
        </w:rPr>
      </w:pPr>
    </w:p>
    <w:p w:rsidR="00C57853" w:rsidRDefault="00C57853" w:rsidP="00E378D7">
      <w:pPr>
        <w:spacing w:line="276" w:lineRule="auto"/>
        <w:jc w:val="center"/>
        <w:rPr>
          <w:rFonts w:ascii="Arial" w:hAnsi="Arial" w:cs="Arial"/>
          <w:sz w:val="23"/>
          <w:szCs w:val="23"/>
          <w:lang w:val="es-ES_tradnl"/>
        </w:rPr>
      </w:pPr>
    </w:p>
    <w:p w:rsidR="00C57853" w:rsidRDefault="00C57853" w:rsidP="00E378D7">
      <w:pPr>
        <w:spacing w:line="276" w:lineRule="auto"/>
        <w:jc w:val="center"/>
        <w:rPr>
          <w:rFonts w:ascii="Arial" w:hAnsi="Arial" w:cs="Arial"/>
          <w:sz w:val="23"/>
          <w:szCs w:val="23"/>
          <w:lang w:val="es-ES_tradnl"/>
        </w:rPr>
      </w:pPr>
    </w:p>
    <w:p w:rsidR="00C57853" w:rsidRDefault="00C57853" w:rsidP="00E378D7">
      <w:pPr>
        <w:spacing w:line="276" w:lineRule="auto"/>
        <w:jc w:val="center"/>
        <w:rPr>
          <w:rFonts w:ascii="Arial" w:hAnsi="Arial" w:cs="Arial"/>
          <w:sz w:val="23"/>
          <w:szCs w:val="23"/>
          <w:lang w:val="es-ES_tradnl"/>
        </w:rPr>
      </w:pPr>
    </w:p>
    <w:p w:rsidR="00C57853" w:rsidRDefault="00C57853" w:rsidP="00E378D7">
      <w:pPr>
        <w:spacing w:line="276" w:lineRule="auto"/>
        <w:jc w:val="center"/>
        <w:rPr>
          <w:rFonts w:ascii="Arial" w:hAnsi="Arial" w:cs="Arial"/>
          <w:sz w:val="23"/>
          <w:szCs w:val="23"/>
          <w:lang w:val="es-ES_tradnl"/>
        </w:rPr>
      </w:pPr>
    </w:p>
    <w:p w:rsidR="00C57853" w:rsidRDefault="00C57853" w:rsidP="00E378D7">
      <w:pPr>
        <w:spacing w:line="276" w:lineRule="auto"/>
        <w:jc w:val="center"/>
        <w:rPr>
          <w:rFonts w:ascii="Arial" w:hAnsi="Arial" w:cs="Arial"/>
          <w:sz w:val="23"/>
          <w:szCs w:val="23"/>
          <w:lang w:val="es-ES_tradnl"/>
        </w:rPr>
      </w:pPr>
    </w:p>
    <w:p w:rsidR="00C57853" w:rsidRPr="00313091" w:rsidRDefault="00C57853" w:rsidP="00E378D7">
      <w:pPr>
        <w:spacing w:line="276" w:lineRule="auto"/>
        <w:jc w:val="center"/>
        <w:rPr>
          <w:rFonts w:ascii="Arial" w:hAnsi="Arial" w:cs="Arial"/>
          <w:sz w:val="23"/>
          <w:szCs w:val="23"/>
          <w:lang w:val="es-ES_tradnl"/>
        </w:rPr>
      </w:pPr>
    </w:p>
    <w:p w:rsidR="00E378D7" w:rsidRDefault="00E378D7" w:rsidP="00E378D7">
      <w:pPr>
        <w:spacing w:line="276" w:lineRule="auto"/>
        <w:jc w:val="both"/>
        <w:rPr>
          <w:rFonts w:ascii="Arial" w:hAnsi="Arial" w:cs="Arial"/>
          <w:sz w:val="23"/>
          <w:szCs w:val="23"/>
          <w:lang w:val="es-ES_tradnl"/>
        </w:rPr>
      </w:pPr>
    </w:p>
    <w:p w:rsidR="00E378D7" w:rsidRPr="00313091" w:rsidRDefault="00E378D7" w:rsidP="004D015C">
      <w:pPr>
        <w:jc w:val="both"/>
        <w:rPr>
          <w:rFonts w:ascii="Arial" w:hAnsi="Arial" w:cs="Arial"/>
          <w:sz w:val="23"/>
          <w:szCs w:val="23"/>
          <w:lang w:val="es-ES_tradnl"/>
        </w:rPr>
      </w:pPr>
    </w:p>
    <w:p w:rsidR="00C57853" w:rsidRDefault="00C57853" w:rsidP="00C57853">
      <w:pPr>
        <w:spacing w:line="276" w:lineRule="auto"/>
        <w:jc w:val="both"/>
        <w:rPr>
          <w:rFonts w:ascii="Arial" w:hAnsi="Arial" w:cs="Arial"/>
          <w:sz w:val="23"/>
          <w:szCs w:val="23"/>
          <w:lang w:val="es-ES_tradnl"/>
        </w:rPr>
      </w:pPr>
      <w:r>
        <w:rPr>
          <w:rFonts w:ascii="Arial" w:hAnsi="Arial" w:cs="Arial"/>
          <w:sz w:val="23"/>
          <w:szCs w:val="23"/>
          <w:lang w:val="es-ES_tradnl"/>
        </w:rPr>
        <w:t>Por último, para observar el fenómeno de violencia intrafamiliar en el mes de octubre se generó  la siguiente tabla, misma que contiene el número promedio de violencia intrafamiliar por entidad durante el periodo de observación.</w:t>
      </w:r>
    </w:p>
    <w:p w:rsidR="00C57853" w:rsidRDefault="00C57853" w:rsidP="00C57853">
      <w:pPr>
        <w:spacing w:line="276" w:lineRule="auto"/>
        <w:jc w:val="both"/>
        <w:rPr>
          <w:rFonts w:ascii="Arial" w:hAnsi="Arial" w:cs="Arial"/>
          <w:sz w:val="23"/>
          <w:szCs w:val="23"/>
          <w:lang w:val="es-ES_tradnl"/>
        </w:rPr>
      </w:pPr>
      <w:r>
        <w:rPr>
          <w:rFonts w:ascii="Arial" w:hAnsi="Arial" w:cs="Arial"/>
          <w:noProof/>
          <w:sz w:val="23"/>
          <w:szCs w:val="23"/>
          <w:lang w:val="es-MX" w:eastAsia="es-MX"/>
        </w:rPr>
        <w:drawing>
          <wp:anchor distT="0" distB="0" distL="114300" distR="114300" simplePos="0" relativeHeight="251661312" behindDoc="0" locked="0" layoutInCell="1" allowOverlap="1" wp14:anchorId="253F466B" wp14:editId="077D35D1">
            <wp:simplePos x="0" y="0"/>
            <wp:positionH relativeFrom="margin">
              <wp:posOffset>859058</wp:posOffset>
            </wp:positionH>
            <wp:positionV relativeFrom="paragraph">
              <wp:posOffset>12016</wp:posOffset>
            </wp:positionV>
            <wp:extent cx="4114800" cy="289609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edioXestadoOctubre.png"/>
                    <pic:cNvPicPr/>
                  </pic:nvPicPr>
                  <pic:blipFill rotWithShape="1">
                    <a:blip r:embed="rId10">
                      <a:extLst>
                        <a:ext uri="{28A0092B-C50C-407E-A947-70E740481C1C}">
                          <a14:useLocalDpi xmlns:a14="http://schemas.microsoft.com/office/drawing/2010/main" val="0"/>
                        </a:ext>
                      </a:extLst>
                    </a:blip>
                    <a:srcRect t="5100"/>
                    <a:stretch/>
                  </pic:blipFill>
                  <pic:spPr bwMode="auto">
                    <a:xfrm>
                      <a:off x="0" y="0"/>
                      <a:ext cx="4130942" cy="29074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3"/>
          <w:szCs w:val="23"/>
          <w:lang w:val="es-ES_tradnl"/>
        </w:rPr>
        <w:t xml:space="preserve"> </w:t>
      </w:r>
    </w:p>
    <w:p w:rsidR="00C57853" w:rsidRDefault="00C57853" w:rsidP="00C57853">
      <w:pPr>
        <w:spacing w:line="276" w:lineRule="auto"/>
        <w:jc w:val="both"/>
        <w:rPr>
          <w:rFonts w:ascii="Arial" w:hAnsi="Arial" w:cs="Arial"/>
          <w:sz w:val="23"/>
          <w:szCs w:val="23"/>
          <w:lang w:val="es-ES_tradnl"/>
        </w:rPr>
      </w:pPr>
    </w:p>
    <w:p w:rsidR="00C57853" w:rsidRDefault="00C57853" w:rsidP="00C57853">
      <w:pPr>
        <w:spacing w:line="276" w:lineRule="auto"/>
        <w:jc w:val="both"/>
        <w:rPr>
          <w:rFonts w:ascii="Arial" w:hAnsi="Arial" w:cs="Arial"/>
          <w:sz w:val="23"/>
          <w:szCs w:val="23"/>
          <w:lang w:val="es-ES_tradnl"/>
        </w:rPr>
      </w:pPr>
    </w:p>
    <w:p w:rsidR="00C57853" w:rsidRDefault="00C57853" w:rsidP="00C57853">
      <w:pPr>
        <w:spacing w:line="276" w:lineRule="auto"/>
        <w:jc w:val="both"/>
        <w:rPr>
          <w:rFonts w:ascii="Arial" w:hAnsi="Arial" w:cs="Arial"/>
          <w:sz w:val="23"/>
          <w:szCs w:val="23"/>
          <w:lang w:val="es-ES_tradnl"/>
        </w:rPr>
      </w:pPr>
    </w:p>
    <w:p w:rsidR="00C57853" w:rsidRDefault="00C57853" w:rsidP="00C57853">
      <w:pPr>
        <w:spacing w:line="276" w:lineRule="auto"/>
        <w:jc w:val="both"/>
        <w:rPr>
          <w:rFonts w:ascii="Arial" w:hAnsi="Arial" w:cs="Arial"/>
          <w:sz w:val="23"/>
          <w:szCs w:val="23"/>
          <w:lang w:val="es-ES_tradnl"/>
        </w:rPr>
      </w:pPr>
    </w:p>
    <w:p w:rsidR="00C57853" w:rsidRDefault="00C57853" w:rsidP="00C57853">
      <w:pPr>
        <w:spacing w:line="276" w:lineRule="auto"/>
        <w:jc w:val="both"/>
        <w:rPr>
          <w:rFonts w:ascii="Arial" w:hAnsi="Arial" w:cs="Arial"/>
          <w:sz w:val="23"/>
          <w:szCs w:val="23"/>
          <w:lang w:val="es-ES_tradnl"/>
        </w:rPr>
      </w:pPr>
    </w:p>
    <w:p w:rsidR="00C57853" w:rsidRDefault="00C57853" w:rsidP="00C57853">
      <w:pPr>
        <w:spacing w:line="276" w:lineRule="auto"/>
        <w:jc w:val="both"/>
        <w:rPr>
          <w:rFonts w:ascii="Arial" w:hAnsi="Arial" w:cs="Arial"/>
          <w:sz w:val="23"/>
          <w:szCs w:val="23"/>
          <w:lang w:val="es-ES_tradnl"/>
        </w:rPr>
      </w:pPr>
    </w:p>
    <w:p w:rsidR="00C57853" w:rsidRDefault="00C57853" w:rsidP="00C57853">
      <w:pPr>
        <w:spacing w:line="276" w:lineRule="auto"/>
        <w:jc w:val="both"/>
        <w:rPr>
          <w:rFonts w:ascii="Arial" w:hAnsi="Arial" w:cs="Arial"/>
          <w:sz w:val="23"/>
          <w:szCs w:val="23"/>
          <w:lang w:val="es-ES_tradnl"/>
        </w:rPr>
      </w:pPr>
    </w:p>
    <w:p w:rsidR="004D015C" w:rsidRDefault="004D015C"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bookmarkStart w:id="0" w:name="_GoBack"/>
      <w:bookmarkEnd w:id="0"/>
    </w:p>
    <w:p w:rsidR="00C57853" w:rsidRDefault="00C57853"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p>
    <w:p w:rsidR="00C57853" w:rsidRDefault="00C57853" w:rsidP="004D015C">
      <w:pPr>
        <w:jc w:val="both"/>
        <w:rPr>
          <w:rFonts w:ascii="Arial" w:hAnsi="Arial" w:cs="Arial"/>
          <w:sz w:val="23"/>
          <w:szCs w:val="23"/>
          <w:lang w:val="es-ES_tradnl"/>
        </w:rPr>
      </w:pPr>
    </w:p>
    <w:p w:rsidR="004D015C" w:rsidRPr="00EF542A" w:rsidRDefault="004D015C" w:rsidP="004D015C">
      <w:pPr>
        <w:jc w:val="both"/>
        <w:rPr>
          <w:rFonts w:ascii="Arial" w:hAnsi="Arial" w:cs="Arial"/>
          <w:sz w:val="23"/>
          <w:szCs w:val="23"/>
          <w:u w:val="single"/>
          <w:lang w:val="es-ES_tradnl"/>
        </w:rPr>
      </w:pPr>
      <w:r w:rsidRPr="00EF542A">
        <w:rPr>
          <w:rFonts w:ascii="Arial" w:hAnsi="Arial" w:cs="Arial"/>
          <w:sz w:val="23"/>
          <w:szCs w:val="23"/>
          <w:u w:val="single"/>
          <w:lang w:val="es-ES_tradnl"/>
        </w:rPr>
        <w:t>Conclusión</w:t>
      </w:r>
    </w:p>
    <w:p w:rsidR="004D015C" w:rsidRDefault="004D015C" w:rsidP="004D015C">
      <w:pPr>
        <w:jc w:val="both"/>
        <w:rPr>
          <w:rFonts w:ascii="Arial" w:hAnsi="Arial" w:cs="Arial"/>
          <w:sz w:val="23"/>
          <w:szCs w:val="23"/>
          <w:lang w:val="es-ES_tradnl"/>
        </w:rPr>
      </w:pPr>
    </w:p>
    <w:p w:rsidR="004D015C" w:rsidRPr="00313091" w:rsidRDefault="004D015C" w:rsidP="004D015C">
      <w:pPr>
        <w:jc w:val="both"/>
        <w:rPr>
          <w:rFonts w:ascii="Arial" w:hAnsi="Arial" w:cs="Arial"/>
          <w:sz w:val="23"/>
          <w:szCs w:val="23"/>
          <w:lang w:val="es-ES_tradnl"/>
        </w:rPr>
      </w:pPr>
      <w:r>
        <w:rPr>
          <w:rFonts w:ascii="Arial" w:hAnsi="Arial" w:cs="Arial"/>
          <w:sz w:val="23"/>
          <w:szCs w:val="23"/>
          <w:lang w:val="es-ES_tradnl"/>
        </w:rPr>
        <w:t xml:space="preserve">Desafortunadamente, los resultados de los análisis no son completamente confiables, debido al mal estado de las bases de datos. Es imperativo que el gobierno mejore sus métodos de recopilación de datos. </w:t>
      </w:r>
    </w:p>
    <w:p w:rsidR="004D015C" w:rsidRDefault="004D015C" w:rsidP="004D015C">
      <w:pPr>
        <w:jc w:val="both"/>
        <w:rPr>
          <w:rFonts w:ascii="Arial" w:hAnsi="Arial" w:cs="Arial"/>
          <w:sz w:val="23"/>
          <w:szCs w:val="23"/>
          <w:lang w:val="es-ES_tradnl"/>
        </w:rPr>
      </w:pPr>
    </w:p>
    <w:p w:rsidR="004D015C" w:rsidRDefault="004D015C" w:rsidP="004D015C">
      <w:pPr>
        <w:jc w:val="both"/>
        <w:rPr>
          <w:rFonts w:ascii="Arial" w:hAnsi="Arial" w:cs="Arial"/>
          <w:sz w:val="23"/>
          <w:szCs w:val="23"/>
          <w:lang w:val="es-ES_tradnl"/>
        </w:rPr>
      </w:pPr>
      <w:r>
        <w:rPr>
          <w:rFonts w:ascii="Arial" w:hAnsi="Arial" w:cs="Arial"/>
          <w:sz w:val="23"/>
          <w:szCs w:val="23"/>
          <w:lang w:val="es-ES_tradnl"/>
        </w:rPr>
        <w:t xml:space="preserve">En general, las gráficas sugieren que el número de reportes de violencia intrafamiliar ha aumentado durante los años estudiados, pero se mantiene constante en cada año. El mayor número de reportes ocurre durante el mes de enero en cada año y se realizan en la Secretaria de Salud.  </w:t>
      </w:r>
    </w:p>
    <w:p w:rsidR="00E378D7" w:rsidRDefault="00E378D7" w:rsidP="004D015C">
      <w:pPr>
        <w:jc w:val="both"/>
        <w:rPr>
          <w:rFonts w:ascii="Arial" w:hAnsi="Arial" w:cs="Arial"/>
          <w:sz w:val="23"/>
          <w:szCs w:val="23"/>
          <w:lang w:val="es-ES_tradnl"/>
        </w:rPr>
      </w:pPr>
    </w:p>
    <w:p w:rsidR="00E378D7" w:rsidRDefault="00E378D7" w:rsidP="00E378D7">
      <w:pPr>
        <w:spacing w:line="276" w:lineRule="auto"/>
        <w:jc w:val="both"/>
        <w:rPr>
          <w:rFonts w:ascii="Arial" w:hAnsi="Arial" w:cs="Arial"/>
          <w:sz w:val="23"/>
          <w:szCs w:val="23"/>
          <w:lang w:val="es-ES_tradnl"/>
        </w:rPr>
      </w:pPr>
      <w:r>
        <w:rPr>
          <w:rFonts w:ascii="Arial" w:hAnsi="Arial" w:cs="Arial"/>
          <w:sz w:val="23"/>
          <w:szCs w:val="23"/>
          <w:lang w:val="es-ES_tradnl"/>
        </w:rPr>
        <w:t xml:space="preserve">Como sugerencia para un análisis futuro se sugiera una homogenización de la información contenida en los archivos, pues como hicimos notar anteriormente existen datos que se reportan solo para ciertos grupos o años, así como definir los grupos de edad de manera uniforme, es decir, involucrando cada uno de estos la misma cantidad de años. </w:t>
      </w:r>
    </w:p>
    <w:p w:rsidR="00E378D7" w:rsidRDefault="00E378D7" w:rsidP="004D015C">
      <w:pPr>
        <w:jc w:val="both"/>
        <w:rPr>
          <w:rFonts w:ascii="Arial" w:hAnsi="Arial" w:cs="Arial"/>
          <w:sz w:val="23"/>
          <w:szCs w:val="23"/>
          <w:lang w:val="es-ES_tradnl"/>
        </w:rPr>
      </w:pPr>
    </w:p>
    <w:p w:rsidR="004D015C" w:rsidRDefault="004D015C" w:rsidP="004D015C">
      <w:pPr>
        <w:jc w:val="both"/>
        <w:rPr>
          <w:rFonts w:ascii="Arial" w:hAnsi="Arial" w:cs="Arial"/>
          <w:sz w:val="23"/>
          <w:szCs w:val="23"/>
          <w:lang w:val="es-ES_tradnl"/>
        </w:rPr>
      </w:pPr>
      <w:r>
        <w:rPr>
          <w:rFonts w:ascii="Arial" w:hAnsi="Arial" w:cs="Arial"/>
          <w:sz w:val="23"/>
          <w:szCs w:val="23"/>
          <w:lang w:val="es-ES_tradnl"/>
        </w:rPr>
        <w:t>Fuentes</w:t>
      </w:r>
    </w:p>
    <w:p w:rsidR="004D015C" w:rsidRPr="00313091" w:rsidRDefault="004D015C" w:rsidP="004D015C">
      <w:pPr>
        <w:jc w:val="both"/>
        <w:rPr>
          <w:rFonts w:ascii="Arial" w:hAnsi="Arial" w:cs="Arial"/>
          <w:sz w:val="23"/>
          <w:szCs w:val="23"/>
          <w:lang w:val="es-ES_tradnl"/>
        </w:rPr>
      </w:pPr>
    </w:p>
    <w:p w:rsidR="004D015C" w:rsidRPr="00313091" w:rsidRDefault="004D015C" w:rsidP="004D015C">
      <w:pPr>
        <w:pStyle w:val="Prrafodelista"/>
        <w:numPr>
          <w:ilvl w:val="0"/>
          <w:numId w:val="3"/>
        </w:numPr>
        <w:jc w:val="both"/>
        <w:rPr>
          <w:rFonts w:ascii="Arial" w:hAnsi="Arial" w:cs="Arial"/>
          <w:sz w:val="23"/>
          <w:szCs w:val="23"/>
          <w:lang w:val="es-ES_tradnl"/>
        </w:rPr>
      </w:pPr>
      <w:r w:rsidRPr="00313091">
        <w:rPr>
          <w:rFonts w:ascii="Arial" w:hAnsi="Arial" w:cs="Arial"/>
          <w:sz w:val="23"/>
          <w:szCs w:val="23"/>
          <w:lang w:val="es-ES_tradnl"/>
        </w:rPr>
        <w:t>http://www.violenciaenlafamilia.conapo.gob.mx/en/Violencia_Familiar/Violencia_en_la_Familia</w:t>
      </w:r>
    </w:p>
    <w:p w:rsidR="004D015C" w:rsidRPr="00313091" w:rsidRDefault="00DA50AA" w:rsidP="004D015C">
      <w:pPr>
        <w:pStyle w:val="Prrafodelista"/>
        <w:numPr>
          <w:ilvl w:val="0"/>
          <w:numId w:val="3"/>
        </w:numPr>
        <w:jc w:val="both"/>
        <w:rPr>
          <w:rFonts w:ascii="Arial" w:hAnsi="Arial" w:cs="Arial"/>
          <w:sz w:val="23"/>
          <w:szCs w:val="23"/>
          <w:lang w:val="es-ES_tradnl"/>
        </w:rPr>
      </w:pPr>
      <w:hyperlink r:id="rId11" w:history="1">
        <w:r w:rsidR="004D015C" w:rsidRPr="00313091">
          <w:rPr>
            <w:rStyle w:val="Hipervnculo"/>
            <w:rFonts w:ascii="Arial" w:hAnsi="Arial" w:cs="Arial"/>
            <w:sz w:val="23"/>
            <w:szCs w:val="23"/>
            <w:lang w:val="es-ES_tradnl"/>
          </w:rPr>
          <w:t>http://www.epidemiologia.salud.gob.mx/anuario/html/anuarios.html</w:t>
        </w:r>
      </w:hyperlink>
    </w:p>
    <w:p w:rsidR="00804C3D" w:rsidRPr="00C57853" w:rsidRDefault="00DA50AA">
      <w:pPr>
        <w:rPr>
          <w:lang w:val="es-ES_tradnl"/>
        </w:rPr>
      </w:pPr>
    </w:p>
    <w:sectPr w:rsidR="00804C3D" w:rsidRPr="00C57853" w:rsidSect="00DA50AA">
      <w:pgSz w:w="12240" w:h="15840"/>
      <w:pgMar w:top="567" w:right="1361" w:bottom="1418"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17172"/>
    <w:multiLevelType w:val="hybridMultilevel"/>
    <w:tmpl w:val="CE3A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B5087"/>
    <w:multiLevelType w:val="hybridMultilevel"/>
    <w:tmpl w:val="3D1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B6F80"/>
    <w:multiLevelType w:val="hybridMultilevel"/>
    <w:tmpl w:val="A37C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5C"/>
    <w:rsid w:val="00281234"/>
    <w:rsid w:val="004D015C"/>
    <w:rsid w:val="00657082"/>
    <w:rsid w:val="00BD0F1D"/>
    <w:rsid w:val="00C07B10"/>
    <w:rsid w:val="00C57853"/>
    <w:rsid w:val="00DA50AA"/>
    <w:rsid w:val="00E378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5CAFF-DB8C-4571-9BF1-6B654F9D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15C"/>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15C"/>
    <w:pPr>
      <w:tabs>
        <w:tab w:val="center" w:pos="4320"/>
        <w:tab w:val="right" w:pos="8640"/>
      </w:tabs>
    </w:pPr>
  </w:style>
  <w:style w:type="character" w:customStyle="1" w:styleId="EncabezadoCar">
    <w:name w:val="Encabezado Car"/>
    <w:basedOn w:val="Fuentedeprrafopredeter"/>
    <w:link w:val="Encabezado"/>
    <w:uiPriority w:val="99"/>
    <w:rsid w:val="004D015C"/>
    <w:rPr>
      <w:rFonts w:eastAsiaTheme="minorEastAsia"/>
      <w:sz w:val="24"/>
      <w:szCs w:val="24"/>
      <w:lang w:val="en-US"/>
    </w:rPr>
  </w:style>
  <w:style w:type="paragraph" w:styleId="Prrafodelista">
    <w:name w:val="List Paragraph"/>
    <w:basedOn w:val="Normal"/>
    <w:uiPriority w:val="34"/>
    <w:qFormat/>
    <w:rsid w:val="004D015C"/>
    <w:pPr>
      <w:ind w:left="720"/>
      <w:contextualSpacing/>
    </w:pPr>
  </w:style>
  <w:style w:type="character" w:styleId="Hipervnculo">
    <w:name w:val="Hyperlink"/>
    <w:basedOn w:val="Fuentedeprrafopredeter"/>
    <w:uiPriority w:val="99"/>
    <w:unhideWhenUsed/>
    <w:rsid w:val="004D01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pidemiologia.salud.gob.mx/anuario/html/anuario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1246</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BEATRIZ IBARRA LEON</dc:creator>
  <cp:keywords/>
  <dc:description/>
  <cp:lastModifiedBy>KARINA BEATRIZ IBARRA LEON</cp:lastModifiedBy>
  <cp:revision>4</cp:revision>
  <dcterms:created xsi:type="dcterms:W3CDTF">2016-04-05T13:55:00Z</dcterms:created>
  <dcterms:modified xsi:type="dcterms:W3CDTF">2016-04-05T16:57:00Z</dcterms:modified>
</cp:coreProperties>
</file>