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E5D7F8" w14:textId="77777777" w:rsidR="00E26F6D" w:rsidRDefault="00A4533C">
      <w:pPr>
        <w:spacing w:after="0" w:line="240" w:lineRule="auto"/>
        <w:ind w:left="2160"/>
        <w:rPr>
          <w:rFonts w:ascii="Times New Roman" w:eastAsia="Times New Roman" w:hAnsi="Times New Roman" w:cs="Times New Roman"/>
          <w:b/>
          <w:i/>
          <w:color w:val="434343"/>
          <w:sz w:val="20"/>
          <w:szCs w:val="20"/>
        </w:rPr>
      </w:pPr>
      <w:r>
        <w:rPr>
          <w:noProof/>
        </w:rPr>
        <w:drawing>
          <wp:anchor distT="0" distB="0" distL="114300" distR="114300" simplePos="0" relativeHeight="251658240" behindDoc="0" locked="0" layoutInCell="1" hidden="0" allowOverlap="1" wp14:anchorId="0EE5D81A" wp14:editId="0EE5D81B">
            <wp:simplePos x="0" y="0"/>
            <wp:positionH relativeFrom="column">
              <wp:posOffset>2</wp:posOffset>
            </wp:positionH>
            <wp:positionV relativeFrom="paragraph">
              <wp:posOffset>-57148</wp:posOffset>
            </wp:positionV>
            <wp:extent cx="971550" cy="1257300"/>
            <wp:effectExtent l="0" t="0" r="0" b="0"/>
            <wp:wrapNone/>
            <wp:docPr id="1" name="image1.png" descr="Un dibujo de un perro&#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1.png" descr="Un dibujo de un perro&#10;&#10;Descripción generada automáticamente con confianza media"/>
                    <pic:cNvPicPr preferRelativeResize="0"/>
                  </pic:nvPicPr>
                  <pic:blipFill>
                    <a:blip r:embed="rId8"/>
                    <a:srcRect/>
                    <a:stretch>
                      <a:fillRect/>
                    </a:stretch>
                  </pic:blipFill>
                  <pic:spPr>
                    <a:xfrm>
                      <a:off x="0" y="0"/>
                      <a:ext cx="971550" cy="1257300"/>
                    </a:xfrm>
                    <a:prstGeom prst="rect">
                      <a:avLst/>
                    </a:prstGeom>
                    <a:ln/>
                  </pic:spPr>
                </pic:pic>
              </a:graphicData>
            </a:graphic>
          </wp:anchor>
        </w:drawing>
      </w:r>
    </w:p>
    <w:p w14:paraId="0EE5D7F9" w14:textId="77777777" w:rsidR="00E26F6D" w:rsidRDefault="00A4533C">
      <w:pPr>
        <w:spacing w:after="0" w:line="240" w:lineRule="auto"/>
        <w:ind w:left="2160"/>
        <w:rPr>
          <w:rFonts w:ascii="Times New Roman" w:eastAsia="Times New Roman" w:hAnsi="Times New Roman" w:cs="Times New Roman"/>
        </w:rPr>
      </w:pPr>
      <w:r>
        <w:rPr>
          <w:rFonts w:ascii="Times New Roman" w:eastAsia="Times New Roman" w:hAnsi="Times New Roman" w:cs="Times New Roman"/>
          <w:b/>
          <w:i/>
          <w:color w:val="434343"/>
          <w:sz w:val="20"/>
          <w:szCs w:val="20"/>
        </w:rPr>
        <w:t xml:space="preserve">            </w:t>
      </w:r>
      <w:r>
        <w:rPr>
          <w:rFonts w:ascii="Times New Roman" w:eastAsia="Times New Roman" w:hAnsi="Times New Roman" w:cs="Times New Roman"/>
          <w:b/>
          <w:i/>
        </w:rPr>
        <w:t xml:space="preserve">  PROGRAMA DE BIOINGENIERÍA</w:t>
      </w:r>
    </w:p>
    <w:p w14:paraId="0EE5D7FA" w14:textId="77777777" w:rsidR="00E26F6D" w:rsidRDefault="00A4533C">
      <w:pPr>
        <w:spacing w:after="0" w:line="240" w:lineRule="auto"/>
        <w:ind w:left="2880"/>
        <w:rPr>
          <w:rFonts w:ascii="Times New Roman" w:eastAsia="Times New Roman" w:hAnsi="Times New Roman" w:cs="Times New Roman"/>
        </w:rPr>
      </w:pPr>
      <w:r>
        <w:rPr>
          <w:rFonts w:ascii="Times New Roman" w:eastAsia="Times New Roman" w:hAnsi="Times New Roman" w:cs="Times New Roman"/>
          <w:b/>
          <w:i/>
        </w:rPr>
        <w:t xml:space="preserve">    FACULTAD DE INGENIERÍA</w:t>
      </w:r>
    </w:p>
    <w:p w14:paraId="0EE5D7FB" w14:textId="77777777" w:rsidR="00E26F6D" w:rsidRDefault="00A4533C">
      <w:pPr>
        <w:spacing w:after="0" w:line="240" w:lineRule="auto"/>
        <w:ind w:left="2160"/>
        <w:rPr>
          <w:rFonts w:ascii="Times New Roman" w:eastAsia="Times New Roman" w:hAnsi="Times New Roman" w:cs="Times New Roman"/>
        </w:rPr>
      </w:pPr>
      <w:r>
        <w:rPr>
          <w:rFonts w:ascii="Times New Roman" w:eastAsia="Times New Roman" w:hAnsi="Times New Roman" w:cs="Times New Roman"/>
          <w:b/>
          <w:i/>
        </w:rPr>
        <w:t>              UNIVERSIDAD DE ANTIOQUIA</w:t>
      </w:r>
    </w:p>
    <w:p w14:paraId="0EE5D7FC" w14:textId="77777777" w:rsidR="00E26F6D" w:rsidRDefault="00A4533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p>
    <w:p w14:paraId="0EE5D7FD" w14:textId="77777777" w:rsidR="00E26F6D" w:rsidRDefault="00A4533C">
      <w:pPr>
        <w:spacing w:after="0" w:line="240" w:lineRule="auto"/>
        <w:ind w:left="720" w:firstLine="720"/>
        <w:rPr>
          <w:rFonts w:ascii="Times New Roman" w:eastAsia="Times New Roman" w:hAnsi="Times New Roman" w:cs="Times New Roman"/>
          <w:b/>
          <w:i/>
        </w:rPr>
      </w:pPr>
      <w:r>
        <w:rPr>
          <w:rFonts w:ascii="Times New Roman" w:eastAsia="Times New Roman" w:hAnsi="Times New Roman" w:cs="Times New Roman"/>
          <w:b/>
          <w:i/>
        </w:rPr>
        <w:t>                            Laboratorio de Bioseñales y Sistemas</w:t>
      </w:r>
    </w:p>
    <w:p w14:paraId="0EE5D7FE" w14:textId="77777777" w:rsidR="00E26F6D" w:rsidRDefault="00A4533C">
      <w:pPr>
        <w:spacing w:after="0" w:line="240" w:lineRule="auto"/>
        <w:ind w:left="1440" w:firstLine="720"/>
        <w:rPr>
          <w:rFonts w:ascii="Times New Roman" w:eastAsia="Times New Roman" w:hAnsi="Times New Roman" w:cs="Times New Roman"/>
          <w:b/>
          <w:i/>
        </w:rPr>
      </w:pPr>
      <w:r>
        <w:rPr>
          <w:rFonts w:ascii="Times New Roman" w:eastAsia="Times New Roman" w:hAnsi="Times New Roman" w:cs="Times New Roman"/>
          <w:b/>
          <w:i/>
        </w:rPr>
        <w:t xml:space="preserve">           </w:t>
      </w:r>
      <w:r>
        <w:rPr>
          <w:rFonts w:ascii="Times New Roman" w:eastAsia="Times New Roman" w:hAnsi="Times New Roman" w:cs="Times New Roman"/>
          <w:b/>
          <w:i/>
        </w:rPr>
        <w:tab/>
        <w:t xml:space="preserve">                   Práctica 4</w:t>
      </w:r>
    </w:p>
    <w:p w14:paraId="0EE5D7FF" w14:textId="77777777" w:rsidR="00E26F6D" w:rsidRDefault="00A4533C">
      <w:pPr>
        <w:spacing w:after="0" w:line="240" w:lineRule="auto"/>
        <w:ind w:left="1440"/>
        <w:rPr>
          <w:rFonts w:ascii="Times New Roman" w:eastAsia="Times New Roman" w:hAnsi="Times New Roman" w:cs="Times New Roman"/>
          <w:b/>
          <w:i/>
        </w:rPr>
      </w:pPr>
      <w:r>
        <w:rPr>
          <w:rFonts w:ascii="Times New Roman" w:eastAsia="Times New Roman" w:hAnsi="Times New Roman" w:cs="Times New Roman"/>
          <w:b/>
          <w:i/>
        </w:rPr>
        <w:t xml:space="preserve">                         Docente: Luisa María Zapata Saldarriaga</w:t>
      </w:r>
    </w:p>
    <w:p w14:paraId="0EE5D800" w14:textId="77777777" w:rsidR="00E26F6D" w:rsidRDefault="00E26F6D">
      <w:pPr>
        <w:spacing w:after="0" w:line="240" w:lineRule="auto"/>
        <w:rPr>
          <w:rFonts w:ascii="Times New Roman" w:eastAsia="Times New Roman" w:hAnsi="Times New Roman" w:cs="Times New Roman"/>
          <w:b/>
          <w:i/>
          <w:sz w:val="20"/>
          <w:szCs w:val="20"/>
        </w:rPr>
      </w:pPr>
    </w:p>
    <w:p w14:paraId="0EE5D801" w14:textId="77777777" w:rsidR="00E26F6D" w:rsidRDefault="00A4533C">
      <w:pPr>
        <w:shd w:val="clear" w:color="auto" w:fill="FFFFFF"/>
        <w:spacing w:line="240" w:lineRule="auto"/>
        <w:jc w:val="center"/>
        <w:rPr>
          <w:rFonts w:ascii="Times New Roman" w:eastAsia="Times New Roman" w:hAnsi="Times New Roman" w:cs="Times New Roman"/>
          <w:b/>
          <w:sz w:val="24"/>
          <w:szCs w:val="24"/>
        </w:rPr>
      </w:pPr>
      <w:bookmarkStart w:id="0" w:name="_pkbb1tgakwn5" w:colFirst="0" w:colLast="0"/>
      <w:bookmarkEnd w:id="0"/>
      <w:r>
        <w:rPr>
          <w:rFonts w:ascii="Times New Roman" w:eastAsia="Times New Roman" w:hAnsi="Times New Roman" w:cs="Times New Roman"/>
          <w:b/>
          <w:sz w:val="24"/>
          <w:szCs w:val="24"/>
        </w:rPr>
        <w:t xml:space="preserve">Introducción a los Biopotenciales y adquisición de señales ECG y EMG </w:t>
      </w:r>
    </w:p>
    <w:p w14:paraId="0EE5D802" w14:textId="65C69B6A" w:rsidR="00E26F6D" w:rsidRDefault="00A4533C">
      <w:pPr>
        <w:spacing w:line="240" w:lineRule="auto"/>
        <w:jc w:val="center"/>
        <w:rPr>
          <w:rFonts w:ascii="Times New Roman" w:eastAsia="Times New Roman" w:hAnsi="Times New Roman" w:cs="Times New Roman"/>
        </w:rPr>
      </w:pPr>
      <w:r>
        <w:rPr>
          <w:rFonts w:ascii="Times New Roman" w:eastAsia="Times New Roman" w:hAnsi="Times New Roman" w:cs="Times New Roman"/>
          <w:highlight w:val="white"/>
        </w:rPr>
        <w:t>Andres Banquez</w:t>
      </w:r>
      <w:r w:rsidR="005E5849">
        <w:rPr>
          <w:rFonts w:ascii="Times New Roman" w:eastAsia="Times New Roman" w:hAnsi="Times New Roman" w:cs="Times New Roman"/>
          <w:highlight w:val="white"/>
        </w:rPr>
        <w:t xml:space="preserve"> Cabarcas</w:t>
      </w:r>
      <w:r>
        <w:rPr>
          <w:rFonts w:ascii="Times New Roman" w:eastAsia="Times New Roman" w:hAnsi="Times New Roman" w:cs="Times New Roman"/>
          <w:highlight w:val="white"/>
        </w:rPr>
        <w:t xml:space="preserve"> , Melina Villada López</w:t>
      </w:r>
    </w:p>
    <w:p w14:paraId="0EE5D803" w14:textId="77777777" w:rsidR="00E26F6D" w:rsidRDefault="00A4533C">
      <w:pPr>
        <w:spacing w:after="0"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9 de octubre del 2024</w:t>
      </w:r>
    </w:p>
    <w:p w14:paraId="0EE5D804" w14:textId="77777777" w:rsidR="00E26F6D" w:rsidRDefault="00E26F6D">
      <w:pPr>
        <w:spacing w:after="0" w:line="240" w:lineRule="auto"/>
        <w:jc w:val="center"/>
        <w:rPr>
          <w:rFonts w:ascii="Times New Roman" w:eastAsia="Times New Roman" w:hAnsi="Times New Roman" w:cs="Times New Roman"/>
          <w:highlight w:val="white"/>
        </w:rPr>
      </w:pPr>
    </w:p>
    <w:p w14:paraId="0EE5D805" w14:textId="77777777" w:rsidR="00E26F6D" w:rsidRDefault="000D4AB4">
      <w:pPr>
        <w:spacing w:after="0" w:line="240" w:lineRule="auto"/>
        <w:jc w:val="center"/>
        <w:rPr>
          <w:rFonts w:ascii="Times New Roman" w:eastAsia="Times New Roman" w:hAnsi="Times New Roman" w:cs="Times New Roman"/>
          <w:highlight w:val="white"/>
        </w:rPr>
      </w:pPr>
      <w:r>
        <w:pict w14:anchorId="0EE5D81C">
          <v:rect id="_x0000_i1025" style="width:0;height:1.5pt" o:hralign="center" o:hrstd="t" o:hr="t" fillcolor="#a0a0a0" stroked="f"/>
        </w:pict>
      </w:r>
    </w:p>
    <w:p w14:paraId="0EE5D806" w14:textId="77777777" w:rsidR="00E26F6D" w:rsidRDefault="00E26F6D">
      <w:pPr>
        <w:jc w:val="both"/>
        <w:rPr>
          <w:rFonts w:ascii="Times New Roman" w:eastAsia="Times New Roman" w:hAnsi="Times New Roman" w:cs="Times New Roman"/>
        </w:rPr>
      </w:pPr>
    </w:p>
    <w:p w14:paraId="0EE5D807" w14:textId="77777777" w:rsidR="00E26F6D" w:rsidRDefault="00A4533C">
      <w:pPr>
        <w:spacing w:before="240" w:after="240"/>
        <w:ind w:left="1420" w:hanging="360"/>
        <w:jc w:val="both"/>
        <w:rPr>
          <w:rFonts w:ascii="Times New Roman" w:eastAsia="Times New Roman" w:hAnsi="Times New Roman" w:cs="Times New Roman"/>
        </w:rPr>
      </w:pPr>
      <w:r>
        <w:rPr>
          <w:rFonts w:ascii="Times New Roman" w:eastAsia="Times New Roman" w:hAnsi="Times New Roman" w:cs="Times New Roman"/>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rPr>
        <w:t>OBJETIVOS</w:t>
      </w:r>
    </w:p>
    <w:p w14:paraId="0EE5D808" w14:textId="77777777" w:rsidR="00E26F6D" w:rsidRDefault="00A4533C">
      <w:pPr>
        <w:spacing w:before="240" w:after="240"/>
        <w:jc w:val="both"/>
        <w:rPr>
          <w:rFonts w:ascii="Times New Roman" w:eastAsia="Times New Roman" w:hAnsi="Times New Roman" w:cs="Times New Roman"/>
          <w:b/>
        </w:rPr>
      </w:pPr>
      <w:r>
        <w:rPr>
          <w:rFonts w:ascii="Times New Roman" w:eastAsia="Times New Roman" w:hAnsi="Times New Roman" w:cs="Times New Roman"/>
          <w:b/>
        </w:rPr>
        <w:t>General</w:t>
      </w:r>
    </w:p>
    <w:p w14:paraId="0EE5D809" w14:textId="77777777" w:rsidR="00E26F6D" w:rsidRDefault="00A4533C">
      <w:pPr>
        <w:spacing w:before="240" w:after="240"/>
        <w:jc w:val="both"/>
        <w:rPr>
          <w:rFonts w:ascii="Times New Roman" w:eastAsia="Times New Roman" w:hAnsi="Times New Roman" w:cs="Times New Roman"/>
        </w:rPr>
      </w:pPr>
      <w:r>
        <w:rPr>
          <w:rFonts w:ascii="Times New Roman" w:eastAsia="Times New Roman" w:hAnsi="Times New Roman" w:cs="Times New Roman"/>
        </w:rPr>
        <w:t>Fundamentar los conceptos requeridos para la adquisición de señales biomédicas, particularmente las relacionadas con la actividad cardiovascular y muscular.</w:t>
      </w:r>
    </w:p>
    <w:p w14:paraId="0EE5D80A" w14:textId="77777777" w:rsidR="00E26F6D" w:rsidRDefault="00A4533C">
      <w:pPr>
        <w:spacing w:before="240" w:after="240"/>
        <w:jc w:val="both"/>
        <w:rPr>
          <w:rFonts w:ascii="Times New Roman" w:eastAsia="Times New Roman" w:hAnsi="Times New Roman" w:cs="Times New Roman"/>
          <w:b/>
        </w:rPr>
      </w:pPr>
      <w:r>
        <w:rPr>
          <w:rFonts w:ascii="Times New Roman" w:eastAsia="Times New Roman" w:hAnsi="Times New Roman" w:cs="Times New Roman"/>
          <w:b/>
        </w:rPr>
        <w:t>Específicos</w:t>
      </w:r>
    </w:p>
    <w:p w14:paraId="0EE5D80B" w14:textId="77777777" w:rsidR="00E26F6D" w:rsidRDefault="00A4533C">
      <w:pPr>
        <w:numPr>
          <w:ilvl w:val="0"/>
          <w:numId w:val="1"/>
        </w:numPr>
        <w:spacing w:before="240" w:after="0"/>
        <w:jc w:val="both"/>
        <w:rPr>
          <w:rFonts w:ascii="Times New Roman" w:eastAsia="Times New Roman" w:hAnsi="Times New Roman" w:cs="Times New Roman"/>
          <w:color w:val="00000A"/>
        </w:rPr>
      </w:pPr>
      <w:r>
        <w:rPr>
          <w:rFonts w:ascii="Times New Roman" w:eastAsia="Times New Roman" w:hAnsi="Times New Roman" w:cs="Times New Roman"/>
          <w:color w:val="00000A"/>
        </w:rPr>
        <w:t>Comprender el origen y naturaleza de los biopotenciales: ECG y EMG.</w:t>
      </w:r>
    </w:p>
    <w:p w14:paraId="0EE5D80C" w14:textId="77777777" w:rsidR="00E26F6D" w:rsidRDefault="00A4533C">
      <w:pPr>
        <w:numPr>
          <w:ilvl w:val="0"/>
          <w:numId w:val="1"/>
        </w:numPr>
        <w:spacing w:after="0"/>
        <w:jc w:val="both"/>
        <w:rPr>
          <w:rFonts w:ascii="Times New Roman" w:eastAsia="Times New Roman" w:hAnsi="Times New Roman" w:cs="Times New Roman"/>
        </w:rPr>
      </w:pPr>
      <w:r>
        <w:rPr>
          <w:rFonts w:ascii="Times New Roman" w:eastAsia="Times New Roman" w:hAnsi="Times New Roman" w:cs="Times New Roman"/>
          <w:sz w:val="14"/>
          <w:szCs w:val="14"/>
        </w:rPr>
        <w:t xml:space="preserve"> </w:t>
      </w:r>
      <w:r>
        <w:rPr>
          <w:rFonts w:ascii="Times New Roman" w:eastAsia="Times New Roman" w:hAnsi="Times New Roman" w:cs="Times New Roman"/>
        </w:rPr>
        <w:t>Identificar las diferentes etapas de un proceso de adquisición de biopotenciales.</w:t>
      </w:r>
    </w:p>
    <w:p w14:paraId="0EE5D80D" w14:textId="77777777" w:rsidR="00E26F6D" w:rsidRDefault="00A4533C">
      <w:pPr>
        <w:numPr>
          <w:ilvl w:val="0"/>
          <w:numId w:val="1"/>
        </w:numPr>
        <w:shd w:val="clear" w:color="auto" w:fill="FFFFFF"/>
        <w:spacing w:after="0"/>
        <w:jc w:val="both"/>
        <w:rPr>
          <w:rFonts w:ascii="Times New Roman" w:eastAsia="Times New Roman" w:hAnsi="Times New Roman" w:cs="Times New Roman"/>
          <w:color w:val="00000A"/>
        </w:rPr>
      </w:pPr>
      <w:r>
        <w:rPr>
          <w:rFonts w:ascii="Times New Roman" w:eastAsia="Times New Roman" w:hAnsi="Times New Roman" w:cs="Times New Roman"/>
          <w:color w:val="00000A"/>
        </w:rPr>
        <w:t>Identificar las principales fuentes de interferencia en un proceso de adquisición de biopotenciales.</w:t>
      </w:r>
    </w:p>
    <w:p w14:paraId="0EE5D80E" w14:textId="77777777" w:rsidR="00E26F6D" w:rsidRDefault="00A4533C">
      <w:pPr>
        <w:numPr>
          <w:ilvl w:val="0"/>
          <w:numId w:val="1"/>
        </w:numPr>
        <w:shd w:val="clear" w:color="auto" w:fill="FFFFFF"/>
        <w:spacing w:after="0"/>
        <w:jc w:val="both"/>
        <w:rPr>
          <w:rFonts w:ascii="Times New Roman" w:eastAsia="Times New Roman" w:hAnsi="Times New Roman" w:cs="Times New Roman"/>
          <w:color w:val="00000A"/>
        </w:rPr>
      </w:pPr>
      <w:r>
        <w:rPr>
          <w:rFonts w:ascii="Times New Roman" w:eastAsia="Times New Roman" w:hAnsi="Times New Roman" w:cs="Times New Roman"/>
          <w:color w:val="00000A"/>
        </w:rPr>
        <w:t>Observar y registrar una señal de electromiografía superficial (sEMG).</w:t>
      </w:r>
    </w:p>
    <w:p w14:paraId="0EE5D80F" w14:textId="77777777" w:rsidR="00E26F6D" w:rsidRDefault="00A4533C">
      <w:pPr>
        <w:numPr>
          <w:ilvl w:val="0"/>
          <w:numId w:val="1"/>
        </w:numPr>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Observar y registrar una señal electrocardiográfica (ECG).</w:t>
      </w:r>
    </w:p>
    <w:p w14:paraId="0EE5D810" w14:textId="77777777" w:rsidR="00E26F6D" w:rsidRDefault="00E26F6D">
      <w:pPr>
        <w:ind w:left="720"/>
        <w:jc w:val="both"/>
        <w:rPr>
          <w:rFonts w:ascii="Times New Roman" w:eastAsia="Times New Roman" w:hAnsi="Times New Roman" w:cs="Times New Roman"/>
          <w:color w:val="00000A"/>
          <w:sz w:val="24"/>
          <w:szCs w:val="24"/>
        </w:rPr>
      </w:pPr>
    </w:p>
    <w:p w14:paraId="0EE5D811" w14:textId="77777777" w:rsidR="00E26F6D" w:rsidRDefault="00A4533C">
      <w:pPr>
        <w:ind w:left="720"/>
        <w:jc w:val="both"/>
        <w:rPr>
          <w:rFonts w:ascii="Times New Roman" w:eastAsia="Times New Roman" w:hAnsi="Times New Roman" w:cs="Times New Roman"/>
          <w:b/>
          <w:color w:val="00000A"/>
          <w:sz w:val="24"/>
          <w:szCs w:val="24"/>
        </w:rPr>
      </w:pPr>
      <w:r>
        <w:rPr>
          <w:rFonts w:ascii="Times New Roman" w:eastAsia="Times New Roman" w:hAnsi="Times New Roman" w:cs="Times New Roman"/>
          <w:b/>
          <w:color w:val="00000A"/>
          <w:sz w:val="24"/>
          <w:szCs w:val="24"/>
        </w:rPr>
        <w:t>INFORME</w:t>
      </w:r>
    </w:p>
    <w:p w14:paraId="0EE5D812" w14:textId="77777777" w:rsidR="00E26F6D" w:rsidRDefault="00A4533C">
      <w:pPr>
        <w:spacing w:before="240" w:after="240"/>
        <w:ind w:left="260"/>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El informe se presenta por parejas. Teniendo en cuenta que este informe es principalmente texto, deben entregar un documento .DOC, no desarrollar el informe en el notebook.</w:t>
      </w:r>
    </w:p>
    <w:p w14:paraId="0EE5D813" w14:textId="77777777" w:rsidR="00E26F6D" w:rsidRDefault="00A4533C">
      <w:pPr>
        <w:spacing w:before="240" w:after="240"/>
        <w:ind w:left="260"/>
        <w:jc w:val="both"/>
        <w:rPr>
          <w:rFonts w:ascii="Times New Roman" w:eastAsia="Times New Roman" w:hAnsi="Times New Roman" w:cs="Times New Roman"/>
          <w:color w:val="00000A"/>
          <w:sz w:val="24"/>
          <w:szCs w:val="24"/>
        </w:rPr>
      </w:pPr>
      <w:r>
        <w:rPr>
          <w:rFonts w:ascii="Times New Roman" w:eastAsia="Times New Roman" w:hAnsi="Times New Roman" w:cs="Times New Roman"/>
          <w:b/>
          <w:color w:val="00000A"/>
          <w:sz w:val="24"/>
          <w:szCs w:val="24"/>
        </w:rPr>
        <w:t>6.1</w:t>
      </w:r>
      <w:r>
        <w:rPr>
          <w:rFonts w:ascii="Times New Roman" w:eastAsia="Times New Roman" w:hAnsi="Times New Roman" w:cs="Times New Roman"/>
          <w:color w:val="00000A"/>
          <w:sz w:val="24"/>
          <w:szCs w:val="24"/>
        </w:rPr>
        <w:t xml:space="preserve"> Realice un esquema donde se describan y expliquen las diferentes etapas del registro de biopotenciales, desde la generación de los potenciales de acción hasta su adquisición por el equipo. Adicionalmente, describa a grandes rasgos los componentes de un equipo de adquisición.</w:t>
      </w:r>
    </w:p>
    <w:p w14:paraId="26870E92" w14:textId="05D8EAC0" w:rsidR="00B25108" w:rsidRDefault="00B25108" w:rsidP="00B25108">
      <w:pPr>
        <w:spacing w:before="240" w:after="240"/>
        <w:ind w:left="260"/>
        <w:jc w:val="center"/>
        <w:rPr>
          <w:rFonts w:ascii="Times New Roman" w:eastAsia="Times New Roman" w:hAnsi="Times New Roman" w:cs="Times New Roman"/>
          <w:color w:val="00000A"/>
          <w:sz w:val="24"/>
          <w:szCs w:val="24"/>
        </w:rPr>
      </w:pPr>
      <w:r w:rsidRPr="00B25108">
        <w:rPr>
          <w:rFonts w:ascii="Times New Roman" w:eastAsia="Times New Roman" w:hAnsi="Times New Roman" w:cs="Times New Roman"/>
          <w:noProof/>
          <w:color w:val="00000A"/>
          <w:sz w:val="24"/>
          <w:szCs w:val="24"/>
        </w:rPr>
        <w:lastRenderedPageBreak/>
        <w:drawing>
          <wp:inline distT="0" distB="0" distL="0" distR="0" wp14:anchorId="6DB26B74" wp14:editId="40F901E7">
            <wp:extent cx="5457824" cy="4186980"/>
            <wp:effectExtent l="0" t="0" r="0" b="4445"/>
            <wp:docPr id="1405937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93767" name=""/>
                    <pic:cNvPicPr/>
                  </pic:nvPicPr>
                  <pic:blipFill>
                    <a:blip r:embed="rId9"/>
                    <a:stretch>
                      <a:fillRect/>
                    </a:stretch>
                  </pic:blipFill>
                  <pic:spPr>
                    <a:xfrm>
                      <a:off x="0" y="0"/>
                      <a:ext cx="5482261" cy="4205727"/>
                    </a:xfrm>
                    <a:prstGeom prst="rect">
                      <a:avLst/>
                    </a:prstGeom>
                  </pic:spPr>
                </pic:pic>
              </a:graphicData>
            </a:graphic>
          </wp:inline>
        </w:drawing>
      </w:r>
    </w:p>
    <w:p w14:paraId="2106D7D3" w14:textId="77777777" w:rsidR="00417390" w:rsidRPr="00417390" w:rsidRDefault="00417390" w:rsidP="00417390">
      <w:pPr>
        <w:spacing w:before="240" w:after="240"/>
        <w:ind w:left="260"/>
        <w:jc w:val="both"/>
        <w:rPr>
          <w:rFonts w:ascii="Times New Roman" w:eastAsia="Times New Roman" w:hAnsi="Times New Roman" w:cs="Times New Roman"/>
          <w:b/>
          <w:bCs/>
          <w:color w:val="00000A"/>
          <w:sz w:val="24"/>
          <w:szCs w:val="24"/>
        </w:rPr>
      </w:pPr>
      <w:r w:rsidRPr="00417390">
        <w:rPr>
          <w:rFonts w:ascii="Times New Roman" w:eastAsia="Times New Roman" w:hAnsi="Times New Roman" w:cs="Times New Roman"/>
          <w:b/>
          <w:bCs/>
          <w:color w:val="00000A"/>
          <w:sz w:val="24"/>
          <w:szCs w:val="24"/>
        </w:rPr>
        <w:t>1. Generación de Potenciales de Acción</w:t>
      </w:r>
    </w:p>
    <w:p w14:paraId="1E926EC7" w14:textId="77777777" w:rsidR="00417390" w:rsidRPr="00417390" w:rsidRDefault="00417390" w:rsidP="00417390">
      <w:pPr>
        <w:spacing w:before="240" w:after="240"/>
        <w:ind w:left="260"/>
        <w:jc w:val="both"/>
        <w:rPr>
          <w:rFonts w:ascii="Times New Roman" w:eastAsia="Times New Roman" w:hAnsi="Times New Roman" w:cs="Times New Roman"/>
          <w:color w:val="00000A"/>
          <w:sz w:val="24"/>
          <w:szCs w:val="24"/>
        </w:rPr>
      </w:pPr>
      <w:r w:rsidRPr="00417390">
        <w:rPr>
          <w:rFonts w:ascii="Times New Roman" w:eastAsia="Times New Roman" w:hAnsi="Times New Roman" w:cs="Times New Roman"/>
          <w:b/>
          <w:bCs/>
          <w:color w:val="00000A"/>
          <w:sz w:val="24"/>
          <w:szCs w:val="24"/>
        </w:rPr>
        <w:t>ECG (Electrocardiograma):</w:t>
      </w:r>
    </w:p>
    <w:p w14:paraId="72B099D0" w14:textId="7F7AC49C" w:rsidR="00417390" w:rsidRPr="00417390" w:rsidRDefault="00417390" w:rsidP="00417390">
      <w:pPr>
        <w:spacing w:before="240" w:after="240"/>
        <w:jc w:val="both"/>
        <w:rPr>
          <w:rFonts w:ascii="Times New Roman" w:eastAsia="Times New Roman" w:hAnsi="Times New Roman" w:cs="Times New Roman"/>
          <w:color w:val="00000A"/>
          <w:sz w:val="24"/>
          <w:szCs w:val="24"/>
        </w:rPr>
      </w:pPr>
      <w:r w:rsidRPr="00417390">
        <w:rPr>
          <w:rFonts w:ascii="Times New Roman" w:eastAsia="Times New Roman" w:hAnsi="Times New Roman" w:cs="Times New Roman"/>
          <w:color w:val="00000A"/>
          <w:sz w:val="24"/>
          <w:szCs w:val="24"/>
        </w:rPr>
        <w:t>Los potenciales de acción son generados por las células del miocardio (músculo cardíaco).</w:t>
      </w:r>
    </w:p>
    <w:p w14:paraId="7C09B260" w14:textId="5B819BE0" w:rsidR="00417390" w:rsidRPr="00417390" w:rsidRDefault="00417390" w:rsidP="00450C08">
      <w:pPr>
        <w:spacing w:before="240" w:after="240"/>
        <w:jc w:val="both"/>
        <w:rPr>
          <w:rFonts w:ascii="Times New Roman" w:eastAsia="Times New Roman" w:hAnsi="Times New Roman" w:cs="Times New Roman"/>
          <w:color w:val="00000A"/>
          <w:sz w:val="24"/>
          <w:szCs w:val="24"/>
        </w:rPr>
      </w:pPr>
      <w:r w:rsidRPr="00417390">
        <w:rPr>
          <w:rFonts w:ascii="Times New Roman" w:eastAsia="Times New Roman" w:hAnsi="Times New Roman" w:cs="Times New Roman"/>
          <w:color w:val="00000A"/>
          <w:sz w:val="24"/>
          <w:szCs w:val="24"/>
        </w:rPr>
        <w:t>El nodo sinoauricular (SA) inicia un potencial de acción que se propaga a través de las aurículas, causando su contracción. Luego, el impulso llega al nodo auriculoventricular (AV) y se propaga por el haz de His y las fibras de Purkinje, desencadenando la contracción ventricular.</w:t>
      </w:r>
    </w:p>
    <w:p w14:paraId="1B0D09C8" w14:textId="77777777" w:rsidR="00417390" w:rsidRPr="00417390" w:rsidRDefault="00417390" w:rsidP="00417390">
      <w:pPr>
        <w:spacing w:before="240" w:after="240"/>
        <w:ind w:left="260"/>
        <w:jc w:val="both"/>
        <w:rPr>
          <w:rFonts w:ascii="Times New Roman" w:eastAsia="Times New Roman" w:hAnsi="Times New Roman" w:cs="Times New Roman"/>
          <w:color w:val="00000A"/>
          <w:sz w:val="24"/>
          <w:szCs w:val="24"/>
        </w:rPr>
      </w:pPr>
      <w:r w:rsidRPr="00417390">
        <w:rPr>
          <w:rFonts w:ascii="Times New Roman" w:eastAsia="Times New Roman" w:hAnsi="Times New Roman" w:cs="Times New Roman"/>
          <w:b/>
          <w:bCs/>
          <w:color w:val="00000A"/>
          <w:sz w:val="24"/>
          <w:szCs w:val="24"/>
        </w:rPr>
        <w:t>EMG (Electromiograma):</w:t>
      </w:r>
    </w:p>
    <w:p w14:paraId="5E3D0FB4" w14:textId="2BA0850F" w:rsidR="00417390" w:rsidRPr="00417390" w:rsidRDefault="00417390" w:rsidP="00450C08">
      <w:pPr>
        <w:spacing w:before="240" w:after="240"/>
        <w:jc w:val="both"/>
        <w:rPr>
          <w:rFonts w:ascii="Times New Roman" w:eastAsia="Times New Roman" w:hAnsi="Times New Roman" w:cs="Times New Roman"/>
          <w:color w:val="00000A"/>
          <w:sz w:val="24"/>
          <w:szCs w:val="24"/>
        </w:rPr>
      </w:pPr>
      <w:r w:rsidRPr="00417390">
        <w:rPr>
          <w:rFonts w:ascii="Times New Roman" w:eastAsia="Times New Roman" w:hAnsi="Times New Roman" w:cs="Times New Roman"/>
          <w:color w:val="00000A"/>
          <w:sz w:val="24"/>
          <w:szCs w:val="24"/>
        </w:rPr>
        <w:t>Los potenciales de acción son generados por las células musculares esqueléticas.</w:t>
      </w:r>
    </w:p>
    <w:p w14:paraId="67904242" w14:textId="5EAA746F" w:rsidR="00417390" w:rsidRPr="00417390" w:rsidRDefault="00417390" w:rsidP="00071640">
      <w:pPr>
        <w:spacing w:before="240" w:after="240"/>
        <w:jc w:val="both"/>
        <w:rPr>
          <w:rFonts w:ascii="Times New Roman" w:eastAsia="Times New Roman" w:hAnsi="Times New Roman" w:cs="Times New Roman"/>
          <w:color w:val="00000A"/>
          <w:sz w:val="24"/>
          <w:szCs w:val="24"/>
        </w:rPr>
      </w:pPr>
      <w:r w:rsidRPr="00417390">
        <w:rPr>
          <w:rFonts w:ascii="Times New Roman" w:eastAsia="Times New Roman" w:hAnsi="Times New Roman" w:cs="Times New Roman"/>
          <w:color w:val="00000A"/>
          <w:sz w:val="24"/>
          <w:szCs w:val="24"/>
        </w:rPr>
        <w:t>Un impulso nervioso desde el sistema nervioso central llega a la unión neuromuscular, causando la liberación de acetilcolina, lo que despolariza la membrana de la fibra muscular y genera un potencial de acción que se propaga a lo largo del músculo, causando su contracción.</w:t>
      </w:r>
    </w:p>
    <w:p w14:paraId="626653FE" w14:textId="049E66EE" w:rsidR="00417390" w:rsidRPr="00417390" w:rsidRDefault="00417390" w:rsidP="00981849">
      <w:pPr>
        <w:spacing w:before="240" w:after="240"/>
        <w:ind w:left="260"/>
        <w:jc w:val="both"/>
        <w:rPr>
          <w:rFonts w:ascii="Times New Roman" w:eastAsia="Times New Roman" w:hAnsi="Times New Roman" w:cs="Times New Roman"/>
          <w:b/>
          <w:bCs/>
          <w:color w:val="00000A"/>
          <w:sz w:val="24"/>
          <w:szCs w:val="24"/>
        </w:rPr>
      </w:pPr>
      <w:r w:rsidRPr="00417390">
        <w:rPr>
          <w:rFonts w:ascii="Times New Roman" w:eastAsia="Times New Roman" w:hAnsi="Times New Roman" w:cs="Times New Roman"/>
          <w:b/>
          <w:bCs/>
          <w:color w:val="00000A"/>
          <w:sz w:val="24"/>
          <w:szCs w:val="24"/>
        </w:rPr>
        <w:t>2. Propagación de la Señal</w:t>
      </w:r>
    </w:p>
    <w:p w14:paraId="0AB11802" w14:textId="53CC6C10" w:rsidR="00417390" w:rsidRPr="00417390" w:rsidRDefault="00417390" w:rsidP="001E71A2">
      <w:pPr>
        <w:spacing w:before="240" w:after="240"/>
        <w:jc w:val="both"/>
        <w:rPr>
          <w:rFonts w:ascii="Times New Roman" w:eastAsia="Times New Roman" w:hAnsi="Times New Roman" w:cs="Times New Roman"/>
          <w:color w:val="00000A"/>
          <w:sz w:val="24"/>
          <w:szCs w:val="24"/>
        </w:rPr>
      </w:pPr>
      <w:r w:rsidRPr="00417390">
        <w:rPr>
          <w:rFonts w:ascii="Times New Roman" w:eastAsia="Times New Roman" w:hAnsi="Times New Roman" w:cs="Times New Roman"/>
          <w:color w:val="00000A"/>
          <w:sz w:val="24"/>
          <w:szCs w:val="24"/>
        </w:rPr>
        <w:lastRenderedPageBreak/>
        <w:t xml:space="preserve"> La señal eléctrica se propaga a través del corazón</w:t>
      </w:r>
      <w:r w:rsidR="009E3145">
        <w:rPr>
          <w:rFonts w:ascii="Times New Roman" w:eastAsia="Times New Roman" w:hAnsi="Times New Roman" w:cs="Times New Roman"/>
          <w:color w:val="00000A"/>
          <w:sz w:val="24"/>
          <w:szCs w:val="24"/>
        </w:rPr>
        <w:t xml:space="preserve"> y a lo largo de la fibra muscular</w:t>
      </w:r>
      <w:r w:rsidRPr="00417390">
        <w:rPr>
          <w:rFonts w:ascii="Times New Roman" w:eastAsia="Times New Roman" w:hAnsi="Times New Roman" w:cs="Times New Roman"/>
          <w:color w:val="00000A"/>
          <w:sz w:val="24"/>
          <w:szCs w:val="24"/>
        </w:rPr>
        <w:t xml:space="preserve"> y se extiende por los tejidos corporales hasta la superficie de la piel.</w:t>
      </w:r>
    </w:p>
    <w:p w14:paraId="64B35852" w14:textId="7EE456C7" w:rsidR="00417390" w:rsidRPr="00417390" w:rsidRDefault="00417390" w:rsidP="0087108F">
      <w:pPr>
        <w:spacing w:before="240" w:after="240"/>
        <w:jc w:val="both"/>
        <w:rPr>
          <w:rFonts w:ascii="Times New Roman" w:eastAsia="Times New Roman" w:hAnsi="Times New Roman" w:cs="Times New Roman"/>
          <w:color w:val="00000A"/>
          <w:sz w:val="24"/>
          <w:szCs w:val="24"/>
        </w:rPr>
      </w:pPr>
      <w:r w:rsidRPr="00417390">
        <w:rPr>
          <w:rFonts w:ascii="Times New Roman" w:eastAsia="Times New Roman" w:hAnsi="Times New Roman" w:cs="Times New Roman"/>
          <w:color w:val="00000A"/>
          <w:sz w:val="24"/>
          <w:szCs w:val="24"/>
        </w:rPr>
        <w:t>La actividad eléctrica del músculo</w:t>
      </w:r>
      <w:r w:rsidR="0087108F">
        <w:rPr>
          <w:rFonts w:ascii="Times New Roman" w:eastAsia="Times New Roman" w:hAnsi="Times New Roman" w:cs="Times New Roman"/>
          <w:color w:val="00000A"/>
          <w:sz w:val="24"/>
          <w:szCs w:val="24"/>
        </w:rPr>
        <w:t xml:space="preserve"> musculoesquelético y cardiaco</w:t>
      </w:r>
      <w:r w:rsidRPr="00417390">
        <w:rPr>
          <w:rFonts w:ascii="Times New Roman" w:eastAsia="Times New Roman" w:hAnsi="Times New Roman" w:cs="Times New Roman"/>
          <w:color w:val="00000A"/>
          <w:sz w:val="24"/>
          <w:szCs w:val="24"/>
        </w:rPr>
        <w:t xml:space="preserve"> genera potenciales de acción que pueden ser detectados en la superficie de la piel.</w:t>
      </w:r>
    </w:p>
    <w:p w14:paraId="508B5249" w14:textId="7ABA327F" w:rsidR="00417390" w:rsidRPr="00417390" w:rsidRDefault="00417390" w:rsidP="00981849">
      <w:pPr>
        <w:spacing w:before="240" w:after="240"/>
        <w:ind w:left="260"/>
        <w:jc w:val="both"/>
        <w:rPr>
          <w:rFonts w:ascii="Times New Roman" w:eastAsia="Times New Roman" w:hAnsi="Times New Roman" w:cs="Times New Roman"/>
          <w:b/>
          <w:bCs/>
          <w:color w:val="00000A"/>
          <w:sz w:val="24"/>
          <w:szCs w:val="24"/>
        </w:rPr>
      </w:pPr>
      <w:r w:rsidRPr="00417390">
        <w:rPr>
          <w:rFonts w:ascii="Times New Roman" w:eastAsia="Times New Roman" w:hAnsi="Times New Roman" w:cs="Times New Roman"/>
          <w:b/>
          <w:bCs/>
          <w:color w:val="00000A"/>
          <w:sz w:val="24"/>
          <w:szCs w:val="24"/>
        </w:rPr>
        <w:t>3. Registro de la Señal</w:t>
      </w:r>
    </w:p>
    <w:p w14:paraId="0BE0ACB7" w14:textId="170C51FD" w:rsidR="00417390" w:rsidRDefault="00417390" w:rsidP="001B3B1B">
      <w:pPr>
        <w:spacing w:before="240" w:after="240"/>
        <w:jc w:val="both"/>
        <w:rPr>
          <w:rFonts w:ascii="Times New Roman" w:eastAsia="Times New Roman" w:hAnsi="Times New Roman" w:cs="Times New Roman"/>
          <w:color w:val="00000A"/>
          <w:sz w:val="24"/>
          <w:szCs w:val="24"/>
        </w:rPr>
      </w:pPr>
      <w:r w:rsidRPr="00417390">
        <w:rPr>
          <w:rFonts w:ascii="Times New Roman" w:eastAsia="Times New Roman" w:hAnsi="Times New Roman" w:cs="Times New Roman"/>
          <w:color w:val="00000A"/>
          <w:sz w:val="24"/>
          <w:szCs w:val="24"/>
        </w:rPr>
        <w:t>Los potenciales eléctricos son registrados mediante electrodos colocados en la piel en posiciones específicas (pecho, brazos, piernas).</w:t>
      </w:r>
      <w:r w:rsidR="006E6E41">
        <w:rPr>
          <w:rFonts w:ascii="Times New Roman" w:eastAsia="Times New Roman" w:hAnsi="Times New Roman" w:cs="Times New Roman"/>
          <w:color w:val="00000A"/>
          <w:sz w:val="24"/>
          <w:szCs w:val="24"/>
        </w:rPr>
        <w:t xml:space="preserve">  En el caso </w:t>
      </w:r>
      <w:r w:rsidR="007379ED">
        <w:rPr>
          <w:rFonts w:ascii="Times New Roman" w:eastAsia="Times New Roman" w:hAnsi="Times New Roman" w:cs="Times New Roman"/>
          <w:color w:val="00000A"/>
          <w:sz w:val="24"/>
          <w:szCs w:val="24"/>
        </w:rPr>
        <w:t xml:space="preserve">de ECG, se colocaron siguiendo la estructura del </w:t>
      </w:r>
      <w:r w:rsidR="00F338D7">
        <w:rPr>
          <w:rFonts w:ascii="Times New Roman" w:eastAsia="Times New Roman" w:hAnsi="Times New Roman" w:cs="Times New Roman"/>
          <w:color w:val="00000A"/>
          <w:sz w:val="24"/>
          <w:szCs w:val="24"/>
        </w:rPr>
        <w:t>triángulo</w:t>
      </w:r>
      <w:r w:rsidR="007379ED">
        <w:rPr>
          <w:rFonts w:ascii="Times New Roman" w:eastAsia="Times New Roman" w:hAnsi="Times New Roman" w:cs="Times New Roman"/>
          <w:color w:val="00000A"/>
          <w:sz w:val="24"/>
          <w:szCs w:val="24"/>
        </w:rPr>
        <w:t xml:space="preserve"> de Ei</w:t>
      </w:r>
      <w:r w:rsidR="007E11C5">
        <w:rPr>
          <w:rFonts w:ascii="Times New Roman" w:eastAsia="Times New Roman" w:hAnsi="Times New Roman" w:cs="Times New Roman"/>
          <w:color w:val="00000A"/>
          <w:sz w:val="24"/>
          <w:szCs w:val="24"/>
        </w:rPr>
        <w:t>n</w:t>
      </w:r>
      <w:r w:rsidR="007379ED">
        <w:rPr>
          <w:rFonts w:ascii="Times New Roman" w:eastAsia="Times New Roman" w:hAnsi="Times New Roman" w:cs="Times New Roman"/>
          <w:color w:val="00000A"/>
          <w:sz w:val="24"/>
          <w:szCs w:val="24"/>
        </w:rPr>
        <w:t>thoven</w:t>
      </w:r>
      <w:r w:rsidR="003C2A76">
        <w:rPr>
          <w:rFonts w:ascii="Times New Roman" w:eastAsia="Times New Roman" w:hAnsi="Times New Roman" w:cs="Times New Roman"/>
          <w:color w:val="00000A"/>
          <w:sz w:val="24"/>
          <w:szCs w:val="24"/>
        </w:rPr>
        <w:t xml:space="preserve"> como se muestra en la Figura 1. Para el EMG, se ubicaron </w:t>
      </w:r>
      <w:r w:rsidR="000D4AB4">
        <w:rPr>
          <w:rFonts w:ascii="Times New Roman" w:eastAsia="Times New Roman" w:hAnsi="Times New Roman" w:cs="Times New Roman"/>
          <w:color w:val="00000A"/>
          <w:sz w:val="24"/>
          <w:szCs w:val="24"/>
        </w:rPr>
        <w:t>como se visualiza en la Figura 2.</w:t>
      </w:r>
    </w:p>
    <w:p w14:paraId="0B9961D5" w14:textId="772DD3D2" w:rsidR="007E11C5" w:rsidRDefault="007E11C5" w:rsidP="007E11C5">
      <w:pPr>
        <w:spacing w:before="240" w:after="240"/>
        <w:jc w:val="center"/>
        <w:rPr>
          <w:rFonts w:ascii="Times New Roman" w:eastAsia="Times New Roman" w:hAnsi="Times New Roman" w:cs="Times New Roman"/>
          <w:color w:val="00000A"/>
          <w:sz w:val="24"/>
          <w:szCs w:val="24"/>
        </w:rPr>
      </w:pPr>
      <w:r>
        <w:rPr>
          <w:noProof/>
        </w:rPr>
        <w:drawing>
          <wp:inline distT="0" distB="0" distL="0" distR="0" wp14:anchorId="5E0FD8D8" wp14:editId="245BF760">
            <wp:extent cx="2714625" cy="1685925"/>
            <wp:effectExtent l="0" t="0" r="9525" b="9525"/>
            <wp:docPr id="1408308889" name="Imagen 1" descr="TRIÁNGULO DE... - Fundamentos De Medicina y Enfermería | Fac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RIÁNGULO DE... - Fundamentos De Medicina y Enfermería | Faceboo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4625" cy="1685925"/>
                    </a:xfrm>
                    <a:prstGeom prst="rect">
                      <a:avLst/>
                    </a:prstGeom>
                    <a:noFill/>
                    <a:ln>
                      <a:noFill/>
                    </a:ln>
                  </pic:spPr>
                </pic:pic>
              </a:graphicData>
            </a:graphic>
          </wp:inline>
        </w:drawing>
      </w:r>
    </w:p>
    <w:p w14:paraId="67970501" w14:textId="3E427596" w:rsidR="007E11C5" w:rsidRDefault="007E11C5" w:rsidP="007E11C5">
      <w:pPr>
        <w:spacing w:before="240" w:after="240"/>
        <w:jc w:val="cente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Figura 1. Posicionamiento de electrodos triangulo de Einthoven.</w:t>
      </w:r>
    </w:p>
    <w:p w14:paraId="513F13FF" w14:textId="6DA80D65" w:rsidR="00CA7B80" w:rsidRDefault="00CA7B80" w:rsidP="007E11C5">
      <w:pPr>
        <w:spacing w:before="240" w:after="240"/>
        <w:jc w:val="center"/>
        <w:rPr>
          <w:rFonts w:ascii="Times New Roman" w:eastAsia="Times New Roman" w:hAnsi="Times New Roman" w:cs="Times New Roman"/>
          <w:color w:val="00000A"/>
          <w:sz w:val="24"/>
          <w:szCs w:val="24"/>
        </w:rPr>
      </w:pPr>
      <w:r>
        <w:rPr>
          <w:noProof/>
        </w:rPr>
        <w:drawing>
          <wp:inline distT="0" distB="0" distL="0" distR="0" wp14:anchorId="254A18EF" wp14:editId="6E71B7C8">
            <wp:extent cx="3286125" cy="2004400"/>
            <wp:effectExtent l="0" t="0" r="0" b="0"/>
            <wp:docPr id="788197852" name="Imagen 2" descr="7: The biceps muscle is used for EMG data logging (a), EMG senso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7: The biceps muscle is used for EMG data logging (a), EMG sensor... |  Download Scientific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95224" cy="2009950"/>
                    </a:xfrm>
                    <a:prstGeom prst="rect">
                      <a:avLst/>
                    </a:prstGeom>
                    <a:noFill/>
                    <a:ln>
                      <a:noFill/>
                    </a:ln>
                  </pic:spPr>
                </pic:pic>
              </a:graphicData>
            </a:graphic>
          </wp:inline>
        </w:drawing>
      </w:r>
    </w:p>
    <w:p w14:paraId="124D40AC" w14:textId="1FBD45AE" w:rsidR="003C2A76" w:rsidRPr="00417390" w:rsidRDefault="00F65F95" w:rsidP="00CF7FBD">
      <w:pPr>
        <w:spacing w:before="240" w:after="240"/>
        <w:jc w:val="cente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Figura 2. Posicionamiento de electrodos para EMG de </w:t>
      </w:r>
      <w:r w:rsidR="00EE2A40">
        <w:rPr>
          <w:rFonts w:ascii="Times New Roman" w:eastAsia="Times New Roman" w:hAnsi="Times New Roman" w:cs="Times New Roman"/>
          <w:color w:val="00000A"/>
          <w:sz w:val="24"/>
          <w:szCs w:val="24"/>
        </w:rPr>
        <w:t>bíceps.</w:t>
      </w:r>
    </w:p>
    <w:p w14:paraId="628FA016" w14:textId="03EC0DA2" w:rsidR="001B3B1B" w:rsidRDefault="00417390" w:rsidP="001B3B1B">
      <w:pPr>
        <w:spacing w:before="240" w:after="240"/>
        <w:jc w:val="both"/>
        <w:rPr>
          <w:rFonts w:ascii="Times New Roman" w:eastAsia="Times New Roman" w:hAnsi="Times New Roman" w:cs="Times New Roman"/>
          <w:color w:val="00000A"/>
          <w:sz w:val="24"/>
          <w:szCs w:val="24"/>
        </w:rPr>
      </w:pPr>
      <w:r w:rsidRPr="00417390">
        <w:rPr>
          <w:rFonts w:ascii="Times New Roman" w:eastAsia="Times New Roman" w:hAnsi="Times New Roman" w:cs="Times New Roman"/>
          <w:color w:val="00000A"/>
          <w:sz w:val="24"/>
          <w:szCs w:val="24"/>
        </w:rPr>
        <w:t>Los electrodos detectan los cambios en el potencial eléctrico debido a la actividad cardíaca</w:t>
      </w:r>
      <w:r w:rsidR="007379ED">
        <w:rPr>
          <w:rFonts w:ascii="Times New Roman" w:eastAsia="Times New Roman" w:hAnsi="Times New Roman" w:cs="Times New Roman"/>
          <w:color w:val="00000A"/>
          <w:sz w:val="24"/>
          <w:szCs w:val="24"/>
        </w:rPr>
        <w:t xml:space="preserve"> y muscular</w:t>
      </w:r>
      <w:r w:rsidRPr="00417390">
        <w:rPr>
          <w:rFonts w:ascii="Times New Roman" w:eastAsia="Times New Roman" w:hAnsi="Times New Roman" w:cs="Times New Roman"/>
          <w:color w:val="00000A"/>
          <w:sz w:val="24"/>
          <w:szCs w:val="24"/>
        </w:rPr>
        <w:t>.</w:t>
      </w:r>
    </w:p>
    <w:p w14:paraId="6596AEA3" w14:textId="30C07685" w:rsidR="00417390" w:rsidRPr="00417390" w:rsidRDefault="00417390" w:rsidP="001B3B1B">
      <w:pPr>
        <w:spacing w:before="240" w:after="240"/>
        <w:ind w:left="360"/>
        <w:jc w:val="both"/>
        <w:rPr>
          <w:rFonts w:ascii="Times New Roman" w:eastAsia="Times New Roman" w:hAnsi="Times New Roman" w:cs="Times New Roman"/>
          <w:color w:val="00000A"/>
          <w:sz w:val="24"/>
          <w:szCs w:val="24"/>
        </w:rPr>
      </w:pPr>
      <w:r w:rsidRPr="00417390">
        <w:rPr>
          <w:rFonts w:ascii="Times New Roman" w:eastAsia="Times New Roman" w:hAnsi="Times New Roman" w:cs="Times New Roman"/>
          <w:b/>
          <w:bCs/>
          <w:color w:val="00000A"/>
          <w:sz w:val="24"/>
          <w:szCs w:val="24"/>
        </w:rPr>
        <w:t>4. Condicionamiento de la Señal</w:t>
      </w:r>
    </w:p>
    <w:p w14:paraId="5957952A" w14:textId="4480D28A" w:rsidR="00417390" w:rsidRPr="00417390" w:rsidRDefault="00417390" w:rsidP="00981849">
      <w:pPr>
        <w:spacing w:before="240" w:after="240"/>
        <w:jc w:val="both"/>
        <w:rPr>
          <w:rFonts w:ascii="Times New Roman" w:eastAsia="Times New Roman" w:hAnsi="Times New Roman" w:cs="Times New Roman"/>
          <w:color w:val="00000A"/>
          <w:sz w:val="24"/>
          <w:szCs w:val="24"/>
        </w:rPr>
      </w:pPr>
      <w:r w:rsidRPr="00417390">
        <w:rPr>
          <w:rFonts w:ascii="Times New Roman" w:eastAsia="Times New Roman" w:hAnsi="Times New Roman" w:cs="Times New Roman"/>
          <w:color w:val="00000A"/>
          <w:sz w:val="24"/>
          <w:szCs w:val="24"/>
        </w:rPr>
        <w:lastRenderedPageBreak/>
        <w:t>Las señales eléctricas registradas son amplificadas y filtradas para eliminar ruido.</w:t>
      </w:r>
    </w:p>
    <w:p w14:paraId="42423F03" w14:textId="77777777" w:rsidR="00417390" w:rsidRPr="00E141F8" w:rsidRDefault="00417390" w:rsidP="00E141F8">
      <w:pPr>
        <w:pStyle w:val="Prrafodelista"/>
        <w:numPr>
          <w:ilvl w:val="0"/>
          <w:numId w:val="11"/>
        </w:numPr>
        <w:spacing w:before="240" w:after="240"/>
        <w:jc w:val="both"/>
        <w:rPr>
          <w:rFonts w:ascii="Times New Roman" w:eastAsia="Times New Roman" w:hAnsi="Times New Roman" w:cs="Times New Roman"/>
          <w:color w:val="00000A"/>
          <w:sz w:val="24"/>
          <w:szCs w:val="24"/>
        </w:rPr>
      </w:pPr>
      <w:r w:rsidRPr="00E141F8">
        <w:rPr>
          <w:rFonts w:ascii="Times New Roman" w:eastAsia="Times New Roman" w:hAnsi="Times New Roman" w:cs="Times New Roman"/>
          <w:b/>
          <w:bCs/>
          <w:color w:val="00000A"/>
          <w:sz w:val="24"/>
          <w:szCs w:val="24"/>
        </w:rPr>
        <w:t>Amplificación:</w:t>
      </w:r>
      <w:r w:rsidRPr="00E141F8">
        <w:rPr>
          <w:rFonts w:ascii="Times New Roman" w:eastAsia="Times New Roman" w:hAnsi="Times New Roman" w:cs="Times New Roman"/>
          <w:color w:val="00000A"/>
          <w:sz w:val="24"/>
          <w:szCs w:val="24"/>
        </w:rPr>
        <w:t xml:space="preserve"> Uso de amplificadores para aumentar la magnitud de la señal sin alterar su contenido.</w:t>
      </w:r>
    </w:p>
    <w:p w14:paraId="027837BA" w14:textId="78EE6B41" w:rsidR="00417390" w:rsidRPr="00E141F8" w:rsidRDefault="00417390" w:rsidP="00E141F8">
      <w:pPr>
        <w:pStyle w:val="Prrafodelista"/>
        <w:numPr>
          <w:ilvl w:val="0"/>
          <w:numId w:val="11"/>
        </w:numPr>
        <w:spacing w:before="240" w:after="240"/>
        <w:jc w:val="both"/>
        <w:rPr>
          <w:rFonts w:ascii="Times New Roman" w:eastAsia="Times New Roman" w:hAnsi="Times New Roman" w:cs="Times New Roman"/>
          <w:color w:val="00000A"/>
          <w:sz w:val="24"/>
          <w:szCs w:val="24"/>
        </w:rPr>
      </w:pPr>
      <w:r w:rsidRPr="00E141F8">
        <w:rPr>
          <w:rFonts w:ascii="Times New Roman" w:eastAsia="Times New Roman" w:hAnsi="Times New Roman" w:cs="Times New Roman"/>
          <w:b/>
          <w:bCs/>
          <w:color w:val="00000A"/>
          <w:sz w:val="24"/>
          <w:szCs w:val="24"/>
        </w:rPr>
        <w:t>Filtrado:</w:t>
      </w:r>
      <w:r w:rsidRPr="00E141F8">
        <w:rPr>
          <w:rFonts w:ascii="Times New Roman" w:eastAsia="Times New Roman" w:hAnsi="Times New Roman" w:cs="Times New Roman"/>
          <w:color w:val="00000A"/>
          <w:sz w:val="24"/>
          <w:szCs w:val="24"/>
        </w:rPr>
        <w:t xml:space="preserve"> Eliminación de ruido y artefactos no deseados mediante filtros de paso alto, paso bajo y notch.</w:t>
      </w:r>
      <w:r w:rsidR="000D4AB4">
        <w:rPr>
          <w:rFonts w:ascii="Times New Roman" w:eastAsia="Times New Roman" w:hAnsi="Times New Roman" w:cs="Times New Roman"/>
          <w:color w:val="00000A"/>
          <w:sz w:val="24"/>
          <w:szCs w:val="24"/>
        </w:rPr>
        <w:t xml:space="preserve"> [8]</w:t>
      </w:r>
    </w:p>
    <w:p w14:paraId="58FE81AF" w14:textId="77777777" w:rsidR="00417390" w:rsidRPr="00417390" w:rsidRDefault="00417390" w:rsidP="00417390">
      <w:pPr>
        <w:spacing w:before="240" w:after="240"/>
        <w:ind w:left="260"/>
        <w:jc w:val="both"/>
        <w:rPr>
          <w:rFonts w:ascii="Times New Roman" w:eastAsia="Times New Roman" w:hAnsi="Times New Roman" w:cs="Times New Roman"/>
          <w:b/>
          <w:bCs/>
          <w:color w:val="00000A"/>
          <w:sz w:val="24"/>
          <w:szCs w:val="24"/>
        </w:rPr>
      </w:pPr>
      <w:r w:rsidRPr="00417390">
        <w:rPr>
          <w:rFonts w:ascii="Times New Roman" w:eastAsia="Times New Roman" w:hAnsi="Times New Roman" w:cs="Times New Roman"/>
          <w:b/>
          <w:bCs/>
          <w:color w:val="00000A"/>
          <w:sz w:val="24"/>
          <w:szCs w:val="24"/>
        </w:rPr>
        <w:t>5. Digitalización de la Señal</w:t>
      </w:r>
    </w:p>
    <w:p w14:paraId="4822C757" w14:textId="25684891" w:rsidR="00417390" w:rsidRPr="00417390" w:rsidRDefault="00417390" w:rsidP="00E141F8">
      <w:pPr>
        <w:spacing w:before="240" w:after="240"/>
        <w:jc w:val="both"/>
        <w:rPr>
          <w:rFonts w:ascii="Times New Roman" w:eastAsia="Times New Roman" w:hAnsi="Times New Roman" w:cs="Times New Roman"/>
          <w:color w:val="00000A"/>
          <w:sz w:val="24"/>
          <w:szCs w:val="24"/>
        </w:rPr>
      </w:pPr>
      <w:r w:rsidRPr="00417390">
        <w:rPr>
          <w:rFonts w:ascii="Times New Roman" w:eastAsia="Times New Roman" w:hAnsi="Times New Roman" w:cs="Times New Roman"/>
          <w:color w:val="00000A"/>
          <w:sz w:val="24"/>
          <w:szCs w:val="24"/>
        </w:rPr>
        <w:t>La señal analógica amplificada y filtrada es convertida a formato digital para su procesamiento y análisis.</w:t>
      </w:r>
    </w:p>
    <w:p w14:paraId="794628AC" w14:textId="622B0F72" w:rsidR="00417390" w:rsidRPr="00417390" w:rsidRDefault="00417390" w:rsidP="00E141F8">
      <w:pPr>
        <w:spacing w:before="240" w:after="240"/>
        <w:jc w:val="both"/>
        <w:rPr>
          <w:rFonts w:ascii="Times New Roman" w:eastAsia="Times New Roman" w:hAnsi="Times New Roman" w:cs="Times New Roman"/>
          <w:color w:val="00000A"/>
          <w:sz w:val="24"/>
          <w:szCs w:val="24"/>
        </w:rPr>
      </w:pPr>
      <w:r w:rsidRPr="00417390">
        <w:rPr>
          <w:rFonts w:ascii="Times New Roman" w:eastAsia="Times New Roman" w:hAnsi="Times New Roman" w:cs="Times New Roman"/>
          <w:color w:val="00000A"/>
          <w:sz w:val="24"/>
          <w:szCs w:val="24"/>
        </w:rPr>
        <w:t>Conversión analógica a digital (ADC) donde la señal continua es muestreada a intervalos regulares y convertida en valores discretos.</w:t>
      </w:r>
      <w:r w:rsidR="000D4AB4">
        <w:rPr>
          <w:rFonts w:ascii="Times New Roman" w:eastAsia="Times New Roman" w:hAnsi="Times New Roman" w:cs="Times New Roman"/>
          <w:color w:val="00000A"/>
          <w:sz w:val="24"/>
          <w:szCs w:val="24"/>
        </w:rPr>
        <w:t>[9]</w:t>
      </w:r>
    </w:p>
    <w:p w14:paraId="1393470C" w14:textId="77777777" w:rsidR="00417390" w:rsidRPr="00417390" w:rsidRDefault="00417390" w:rsidP="00417390">
      <w:pPr>
        <w:spacing w:before="240" w:after="240"/>
        <w:ind w:left="260"/>
        <w:jc w:val="both"/>
        <w:rPr>
          <w:rFonts w:ascii="Times New Roman" w:eastAsia="Times New Roman" w:hAnsi="Times New Roman" w:cs="Times New Roman"/>
          <w:b/>
          <w:bCs/>
          <w:color w:val="00000A"/>
          <w:sz w:val="24"/>
          <w:szCs w:val="24"/>
        </w:rPr>
      </w:pPr>
      <w:r w:rsidRPr="00417390">
        <w:rPr>
          <w:rFonts w:ascii="Times New Roman" w:eastAsia="Times New Roman" w:hAnsi="Times New Roman" w:cs="Times New Roman"/>
          <w:b/>
          <w:bCs/>
          <w:color w:val="00000A"/>
          <w:sz w:val="24"/>
          <w:szCs w:val="24"/>
        </w:rPr>
        <w:t>6. Almacenamiento y Procesamiento</w:t>
      </w:r>
    </w:p>
    <w:p w14:paraId="4A351982" w14:textId="4E57D8E1" w:rsidR="00417390" w:rsidRDefault="00417390" w:rsidP="00E141F8">
      <w:pPr>
        <w:spacing w:before="240" w:after="240"/>
        <w:jc w:val="both"/>
        <w:rPr>
          <w:rFonts w:ascii="Times New Roman" w:eastAsia="Times New Roman" w:hAnsi="Times New Roman" w:cs="Times New Roman"/>
          <w:color w:val="00000A"/>
          <w:sz w:val="24"/>
          <w:szCs w:val="24"/>
        </w:rPr>
      </w:pPr>
      <w:r w:rsidRPr="00417390">
        <w:rPr>
          <w:rFonts w:ascii="Times New Roman" w:eastAsia="Times New Roman" w:hAnsi="Times New Roman" w:cs="Times New Roman"/>
          <w:color w:val="00000A"/>
          <w:sz w:val="24"/>
          <w:szCs w:val="24"/>
        </w:rPr>
        <w:t>Las señales digitalizadas son almacenadas en una computadora u otro dispositivo para su análisis posterior.</w:t>
      </w:r>
    </w:p>
    <w:p w14:paraId="5563DC5B" w14:textId="77777777" w:rsidR="00C03880" w:rsidRPr="00C03880" w:rsidRDefault="00C03880" w:rsidP="00C03880">
      <w:pPr>
        <w:spacing w:before="240" w:after="240"/>
        <w:jc w:val="both"/>
        <w:rPr>
          <w:rFonts w:ascii="Times New Roman" w:eastAsia="Times New Roman" w:hAnsi="Times New Roman" w:cs="Times New Roman"/>
          <w:b/>
          <w:bCs/>
          <w:color w:val="00000A"/>
          <w:sz w:val="24"/>
          <w:szCs w:val="24"/>
        </w:rPr>
      </w:pPr>
      <w:r w:rsidRPr="00C03880">
        <w:rPr>
          <w:rFonts w:ascii="Times New Roman" w:eastAsia="Times New Roman" w:hAnsi="Times New Roman" w:cs="Times New Roman"/>
          <w:b/>
          <w:bCs/>
          <w:color w:val="00000A"/>
          <w:sz w:val="24"/>
          <w:szCs w:val="24"/>
        </w:rPr>
        <w:t>Componentes de un Equipo de Adquisición de ECG y EMG</w:t>
      </w:r>
    </w:p>
    <w:p w14:paraId="4E90A89E" w14:textId="07C109FB" w:rsidR="00C03880" w:rsidRPr="00C03880" w:rsidRDefault="00C03880" w:rsidP="00301F84">
      <w:pPr>
        <w:numPr>
          <w:ilvl w:val="0"/>
          <w:numId w:val="12"/>
        </w:numPr>
        <w:spacing w:before="240" w:after="240"/>
        <w:jc w:val="both"/>
        <w:rPr>
          <w:rFonts w:ascii="Times New Roman" w:eastAsia="Times New Roman" w:hAnsi="Times New Roman" w:cs="Times New Roman"/>
          <w:color w:val="00000A"/>
          <w:sz w:val="24"/>
          <w:szCs w:val="24"/>
        </w:rPr>
      </w:pPr>
      <w:r w:rsidRPr="00C03880">
        <w:rPr>
          <w:rFonts w:ascii="Times New Roman" w:eastAsia="Times New Roman" w:hAnsi="Times New Roman" w:cs="Times New Roman"/>
          <w:b/>
          <w:bCs/>
          <w:color w:val="00000A"/>
          <w:sz w:val="24"/>
          <w:szCs w:val="24"/>
        </w:rPr>
        <w:t>Electrodos</w:t>
      </w:r>
      <w:r w:rsidR="00301F84">
        <w:rPr>
          <w:rFonts w:ascii="Times New Roman" w:eastAsia="Times New Roman" w:hAnsi="Times New Roman" w:cs="Times New Roman"/>
          <w:color w:val="00000A"/>
          <w:sz w:val="24"/>
          <w:szCs w:val="24"/>
        </w:rPr>
        <w:t xml:space="preserve">: </w:t>
      </w:r>
      <w:r w:rsidRPr="00C03880">
        <w:rPr>
          <w:rFonts w:ascii="Times New Roman" w:eastAsia="Times New Roman" w:hAnsi="Times New Roman" w:cs="Times New Roman"/>
          <w:color w:val="00000A"/>
          <w:sz w:val="24"/>
          <w:szCs w:val="24"/>
        </w:rPr>
        <w:t>Dispositivos que hacen contacto con la piel o el músculo para detectar señales eléctricas.</w:t>
      </w:r>
    </w:p>
    <w:p w14:paraId="153FA657" w14:textId="668992C5" w:rsidR="00C03880" w:rsidRPr="00C03880" w:rsidRDefault="00C03880" w:rsidP="00301F84">
      <w:pPr>
        <w:numPr>
          <w:ilvl w:val="0"/>
          <w:numId w:val="12"/>
        </w:numPr>
        <w:spacing w:before="240" w:after="240"/>
        <w:jc w:val="both"/>
        <w:rPr>
          <w:rFonts w:ascii="Times New Roman" w:eastAsia="Times New Roman" w:hAnsi="Times New Roman" w:cs="Times New Roman"/>
          <w:color w:val="00000A"/>
          <w:sz w:val="24"/>
          <w:szCs w:val="24"/>
        </w:rPr>
      </w:pPr>
      <w:r w:rsidRPr="00C03880">
        <w:rPr>
          <w:rFonts w:ascii="Times New Roman" w:eastAsia="Times New Roman" w:hAnsi="Times New Roman" w:cs="Times New Roman"/>
          <w:b/>
          <w:bCs/>
          <w:color w:val="00000A"/>
          <w:sz w:val="24"/>
          <w:szCs w:val="24"/>
        </w:rPr>
        <w:t>Amplificadores</w:t>
      </w:r>
      <w:r w:rsidR="00301F84">
        <w:rPr>
          <w:rFonts w:ascii="Times New Roman" w:eastAsia="Times New Roman" w:hAnsi="Times New Roman" w:cs="Times New Roman"/>
          <w:color w:val="00000A"/>
          <w:sz w:val="24"/>
          <w:szCs w:val="24"/>
        </w:rPr>
        <w:t>:</w:t>
      </w:r>
      <w:r w:rsidR="00E9567E">
        <w:rPr>
          <w:rFonts w:ascii="Times New Roman" w:eastAsia="Times New Roman" w:hAnsi="Times New Roman" w:cs="Times New Roman"/>
          <w:color w:val="00000A"/>
          <w:sz w:val="24"/>
          <w:szCs w:val="24"/>
        </w:rPr>
        <w:t xml:space="preserve"> </w:t>
      </w:r>
      <w:r w:rsidRPr="00C03880">
        <w:rPr>
          <w:rFonts w:ascii="Times New Roman" w:eastAsia="Times New Roman" w:hAnsi="Times New Roman" w:cs="Times New Roman"/>
          <w:color w:val="00000A"/>
          <w:sz w:val="24"/>
          <w:szCs w:val="24"/>
        </w:rPr>
        <w:t>Dispositivos que aumentan la amplitud de las señales biológicas para que puedan ser procesadas adecuadamente.</w:t>
      </w:r>
    </w:p>
    <w:p w14:paraId="5ECB6977" w14:textId="77777777" w:rsidR="00F107C0" w:rsidRDefault="00C03880" w:rsidP="00F107C0">
      <w:pPr>
        <w:numPr>
          <w:ilvl w:val="0"/>
          <w:numId w:val="12"/>
        </w:numPr>
        <w:spacing w:before="240" w:after="240"/>
        <w:jc w:val="both"/>
        <w:rPr>
          <w:rFonts w:ascii="Times New Roman" w:eastAsia="Times New Roman" w:hAnsi="Times New Roman" w:cs="Times New Roman"/>
          <w:color w:val="00000A"/>
          <w:sz w:val="24"/>
          <w:szCs w:val="24"/>
        </w:rPr>
      </w:pPr>
      <w:r w:rsidRPr="00C03880">
        <w:rPr>
          <w:rFonts w:ascii="Times New Roman" w:eastAsia="Times New Roman" w:hAnsi="Times New Roman" w:cs="Times New Roman"/>
          <w:b/>
          <w:bCs/>
          <w:color w:val="00000A"/>
          <w:sz w:val="24"/>
          <w:szCs w:val="24"/>
        </w:rPr>
        <w:t>Filtros</w:t>
      </w:r>
      <w:r w:rsidR="00E9567E">
        <w:rPr>
          <w:rFonts w:ascii="Times New Roman" w:eastAsia="Times New Roman" w:hAnsi="Times New Roman" w:cs="Times New Roman"/>
          <w:color w:val="00000A"/>
          <w:sz w:val="24"/>
          <w:szCs w:val="24"/>
        </w:rPr>
        <w:t xml:space="preserve">: </w:t>
      </w:r>
      <w:r w:rsidRPr="00C03880">
        <w:rPr>
          <w:rFonts w:ascii="Times New Roman" w:eastAsia="Times New Roman" w:hAnsi="Times New Roman" w:cs="Times New Roman"/>
          <w:color w:val="00000A"/>
          <w:sz w:val="24"/>
          <w:szCs w:val="24"/>
        </w:rPr>
        <w:t>Circuitos que eliminan ruido y artefactos de la señal.Filtros de paso bajo, paso alto, banda ancha, y notch.</w:t>
      </w:r>
    </w:p>
    <w:p w14:paraId="4401E17E" w14:textId="586E188D" w:rsidR="00F107C0" w:rsidRPr="00F107C0" w:rsidRDefault="00F107C0" w:rsidP="00F107C0">
      <w:pPr>
        <w:spacing w:before="240" w:after="240"/>
        <w:ind w:left="720"/>
        <w:jc w:val="both"/>
        <w:rPr>
          <w:rFonts w:ascii="Times New Roman" w:eastAsia="Times New Roman" w:hAnsi="Times New Roman" w:cs="Times New Roman"/>
          <w:color w:val="00000A"/>
          <w:sz w:val="24"/>
          <w:szCs w:val="24"/>
        </w:rPr>
      </w:pPr>
      <w:r w:rsidRPr="00F107C0">
        <w:rPr>
          <w:rFonts w:ascii="Times New Roman" w:eastAsia="Times New Roman" w:hAnsi="Symbol" w:cs="Times New Roman"/>
          <w:sz w:val="24"/>
          <w:szCs w:val="24"/>
        </w:rPr>
        <w:t></w:t>
      </w:r>
      <w:r w:rsidRPr="00F107C0">
        <w:rPr>
          <w:rFonts w:ascii="Times New Roman" w:eastAsia="Times New Roman" w:hAnsi="Times New Roman" w:cs="Times New Roman"/>
          <w:sz w:val="24"/>
          <w:szCs w:val="24"/>
        </w:rPr>
        <w:t xml:space="preserve"> Filtros</w:t>
      </w:r>
      <w:r w:rsidRPr="00F107C0">
        <w:rPr>
          <w:rFonts w:ascii="Times New Roman" w:eastAsia="Times New Roman" w:hAnsi="Times New Roman" w:cs="Times New Roman"/>
          <w:b/>
          <w:bCs/>
          <w:sz w:val="24"/>
          <w:szCs w:val="24"/>
        </w:rPr>
        <w:t xml:space="preserve"> de paso bajo:</w:t>
      </w:r>
      <w:r w:rsidRPr="00F107C0">
        <w:rPr>
          <w:rFonts w:ascii="Times New Roman" w:eastAsia="Times New Roman" w:hAnsi="Times New Roman" w:cs="Times New Roman"/>
          <w:sz w:val="24"/>
          <w:szCs w:val="24"/>
        </w:rPr>
        <w:t xml:space="preserve"> Eliminan las frecuencias altas que no son de interés (como el ruido de alta frecuencia).</w:t>
      </w:r>
    </w:p>
    <w:p w14:paraId="17346BA7" w14:textId="3865CC00" w:rsidR="00F107C0" w:rsidRPr="00F107C0" w:rsidRDefault="00F107C0" w:rsidP="00F107C0">
      <w:pPr>
        <w:pStyle w:val="Prrafodelista"/>
        <w:spacing w:after="0" w:line="240" w:lineRule="auto"/>
        <w:rPr>
          <w:rFonts w:ascii="Times New Roman" w:eastAsia="Times New Roman" w:hAnsi="Times New Roman" w:cs="Times New Roman"/>
          <w:sz w:val="24"/>
          <w:szCs w:val="24"/>
        </w:rPr>
      </w:pPr>
      <w:r w:rsidRPr="00F107C0">
        <w:rPr>
          <w:rFonts w:ascii="Times New Roman" w:eastAsia="Times New Roman" w:hAnsi="Symbol" w:cs="Times New Roman"/>
          <w:sz w:val="24"/>
          <w:szCs w:val="24"/>
        </w:rPr>
        <w:t></w:t>
      </w:r>
      <w:r w:rsidRPr="00F107C0">
        <w:rPr>
          <w:rFonts w:ascii="Times New Roman" w:eastAsia="Times New Roman" w:hAnsi="Times New Roman" w:cs="Times New Roman"/>
          <w:sz w:val="24"/>
          <w:szCs w:val="24"/>
        </w:rPr>
        <w:t xml:space="preserve"> Filtros</w:t>
      </w:r>
      <w:r w:rsidRPr="00F107C0">
        <w:rPr>
          <w:rFonts w:ascii="Times New Roman" w:eastAsia="Times New Roman" w:hAnsi="Times New Roman" w:cs="Times New Roman"/>
          <w:b/>
          <w:bCs/>
          <w:sz w:val="24"/>
          <w:szCs w:val="24"/>
        </w:rPr>
        <w:t xml:space="preserve"> de paso alto:</w:t>
      </w:r>
      <w:r w:rsidRPr="00F107C0">
        <w:rPr>
          <w:rFonts w:ascii="Times New Roman" w:eastAsia="Times New Roman" w:hAnsi="Times New Roman" w:cs="Times New Roman"/>
          <w:sz w:val="24"/>
          <w:szCs w:val="24"/>
        </w:rPr>
        <w:t xml:space="preserve"> Eliminan las frecuencias bajas que pueden incluir ruido de deriva de corriente continua.</w:t>
      </w:r>
    </w:p>
    <w:p w14:paraId="5112A714" w14:textId="2058A230" w:rsidR="00F107C0" w:rsidRPr="00F107C0" w:rsidRDefault="00F107C0" w:rsidP="00F107C0">
      <w:pPr>
        <w:pStyle w:val="Prrafodelista"/>
        <w:spacing w:after="0" w:line="240" w:lineRule="auto"/>
        <w:rPr>
          <w:rFonts w:ascii="Times New Roman" w:eastAsia="Times New Roman" w:hAnsi="Times New Roman" w:cs="Times New Roman"/>
          <w:sz w:val="24"/>
          <w:szCs w:val="24"/>
        </w:rPr>
      </w:pPr>
      <w:r w:rsidRPr="00F107C0">
        <w:rPr>
          <w:rFonts w:ascii="Times New Roman" w:eastAsia="Times New Roman" w:hAnsi="Symbol" w:cs="Times New Roman"/>
          <w:sz w:val="24"/>
          <w:szCs w:val="24"/>
        </w:rPr>
        <w:t></w:t>
      </w:r>
      <w:r w:rsidRPr="00F107C0">
        <w:rPr>
          <w:rFonts w:ascii="Times New Roman" w:eastAsia="Times New Roman" w:hAnsi="Times New Roman" w:cs="Times New Roman"/>
          <w:sz w:val="24"/>
          <w:szCs w:val="24"/>
        </w:rPr>
        <w:t xml:space="preserve"> Filtros</w:t>
      </w:r>
      <w:r w:rsidRPr="00F107C0">
        <w:rPr>
          <w:rFonts w:ascii="Times New Roman" w:eastAsia="Times New Roman" w:hAnsi="Times New Roman" w:cs="Times New Roman"/>
          <w:b/>
          <w:bCs/>
          <w:sz w:val="24"/>
          <w:szCs w:val="24"/>
        </w:rPr>
        <w:t xml:space="preserve"> de banda ancha:</w:t>
      </w:r>
      <w:r w:rsidRPr="00F107C0">
        <w:rPr>
          <w:rFonts w:ascii="Times New Roman" w:eastAsia="Times New Roman" w:hAnsi="Times New Roman" w:cs="Times New Roman"/>
          <w:sz w:val="24"/>
          <w:szCs w:val="24"/>
        </w:rPr>
        <w:t xml:space="preserve"> Permiten que solo un rango específico de frecuencias pase.</w:t>
      </w:r>
    </w:p>
    <w:p w14:paraId="4502FAFA" w14:textId="2552E140" w:rsidR="00F107C0" w:rsidRPr="00F107C0" w:rsidRDefault="00F107C0" w:rsidP="00F107C0">
      <w:pPr>
        <w:pStyle w:val="Prrafodelista"/>
        <w:spacing w:before="240" w:after="240"/>
        <w:jc w:val="both"/>
        <w:rPr>
          <w:rFonts w:ascii="Times New Roman" w:eastAsia="Times New Roman" w:hAnsi="Times New Roman" w:cs="Times New Roman"/>
          <w:color w:val="00000A"/>
          <w:sz w:val="24"/>
          <w:szCs w:val="24"/>
        </w:rPr>
      </w:pPr>
      <w:r w:rsidRPr="00F107C0">
        <w:rPr>
          <w:rFonts w:ascii="Times New Roman" w:eastAsia="Times New Roman" w:hAnsi="Symbol" w:cs="Times New Roman"/>
          <w:sz w:val="24"/>
          <w:szCs w:val="24"/>
        </w:rPr>
        <w:t></w:t>
      </w:r>
      <w:r w:rsidRPr="00F107C0">
        <w:rPr>
          <w:rFonts w:ascii="Times New Roman" w:eastAsia="Times New Roman" w:hAnsi="Times New Roman" w:cs="Times New Roman"/>
          <w:sz w:val="24"/>
          <w:szCs w:val="24"/>
        </w:rPr>
        <w:t xml:space="preserve"> Filtros</w:t>
      </w:r>
      <w:r w:rsidRPr="00F107C0">
        <w:rPr>
          <w:rFonts w:ascii="Times New Roman" w:eastAsia="Times New Roman" w:hAnsi="Times New Roman" w:cs="Times New Roman"/>
          <w:b/>
          <w:bCs/>
          <w:sz w:val="24"/>
          <w:szCs w:val="24"/>
        </w:rPr>
        <w:t xml:space="preserve"> notch (de muesca):</w:t>
      </w:r>
      <w:r w:rsidRPr="00F107C0">
        <w:rPr>
          <w:rFonts w:ascii="Times New Roman" w:eastAsia="Times New Roman" w:hAnsi="Times New Roman" w:cs="Times New Roman"/>
          <w:sz w:val="24"/>
          <w:szCs w:val="24"/>
        </w:rPr>
        <w:t xml:space="preserve"> Eliminan frecuencias específicas, como la interferencia de la línea eléctrica a 50/60 Hz.</w:t>
      </w:r>
    </w:p>
    <w:p w14:paraId="419CCF1A" w14:textId="3B3F9D16" w:rsidR="00C03880" w:rsidRPr="00C03880" w:rsidRDefault="00C03880" w:rsidP="00F03DDB">
      <w:pPr>
        <w:numPr>
          <w:ilvl w:val="0"/>
          <w:numId w:val="12"/>
        </w:numPr>
        <w:spacing w:before="240" w:after="240"/>
        <w:jc w:val="both"/>
        <w:rPr>
          <w:rFonts w:ascii="Times New Roman" w:eastAsia="Times New Roman" w:hAnsi="Times New Roman" w:cs="Times New Roman"/>
          <w:color w:val="00000A"/>
          <w:sz w:val="24"/>
          <w:szCs w:val="24"/>
        </w:rPr>
      </w:pPr>
      <w:r w:rsidRPr="00C03880">
        <w:rPr>
          <w:rFonts w:ascii="Times New Roman" w:eastAsia="Times New Roman" w:hAnsi="Times New Roman" w:cs="Times New Roman"/>
          <w:b/>
          <w:bCs/>
          <w:color w:val="00000A"/>
          <w:sz w:val="24"/>
          <w:szCs w:val="24"/>
        </w:rPr>
        <w:t>Conversores Analógicos a Digitales (ADC)</w:t>
      </w:r>
      <w:r w:rsidR="00F03DDB">
        <w:rPr>
          <w:rFonts w:ascii="Times New Roman" w:eastAsia="Times New Roman" w:hAnsi="Times New Roman" w:cs="Times New Roman"/>
          <w:color w:val="00000A"/>
          <w:sz w:val="24"/>
          <w:szCs w:val="24"/>
        </w:rPr>
        <w:t xml:space="preserve">: </w:t>
      </w:r>
      <w:r w:rsidRPr="00C03880">
        <w:rPr>
          <w:rFonts w:ascii="Times New Roman" w:eastAsia="Times New Roman" w:hAnsi="Times New Roman" w:cs="Times New Roman"/>
          <w:color w:val="00000A"/>
          <w:sz w:val="24"/>
          <w:szCs w:val="24"/>
        </w:rPr>
        <w:t>Dispositivos que convierten señales analógicas en datos digitales.</w:t>
      </w:r>
    </w:p>
    <w:p w14:paraId="4D37AE61" w14:textId="0CBFD782" w:rsidR="00C03880" w:rsidRPr="0042636D" w:rsidRDefault="00C03880" w:rsidP="00E141F8">
      <w:pPr>
        <w:numPr>
          <w:ilvl w:val="0"/>
          <w:numId w:val="12"/>
        </w:numPr>
        <w:spacing w:before="240" w:after="240"/>
        <w:jc w:val="both"/>
        <w:rPr>
          <w:rFonts w:ascii="Times New Roman" w:eastAsia="Times New Roman" w:hAnsi="Times New Roman" w:cs="Times New Roman"/>
          <w:color w:val="00000A"/>
          <w:sz w:val="24"/>
          <w:szCs w:val="24"/>
        </w:rPr>
      </w:pPr>
      <w:r w:rsidRPr="00C03880">
        <w:rPr>
          <w:rFonts w:ascii="Times New Roman" w:eastAsia="Times New Roman" w:hAnsi="Times New Roman" w:cs="Times New Roman"/>
          <w:b/>
          <w:bCs/>
          <w:color w:val="00000A"/>
          <w:sz w:val="24"/>
          <w:szCs w:val="24"/>
        </w:rPr>
        <w:lastRenderedPageBreak/>
        <w:t>Unidad de Procesamiento</w:t>
      </w:r>
      <w:r w:rsidR="00F03DDB">
        <w:rPr>
          <w:rFonts w:ascii="Times New Roman" w:eastAsia="Times New Roman" w:hAnsi="Times New Roman" w:cs="Times New Roman"/>
          <w:color w:val="00000A"/>
          <w:sz w:val="24"/>
          <w:szCs w:val="24"/>
        </w:rPr>
        <w:t xml:space="preserve">: </w:t>
      </w:r>
      <w:r w:rsidRPr="00C03880">
        <w:rPr>
          <w:rFonts w:ascii="Times New Roman" w:eastAsia="Times New Roman" w:hAnsi="Times New Roman" w:cs="Times New Roman"/>
          <w:color w:val="00000A"/>
          <w:sz w:val="24"/>
          <w:szCs w:val="24"/>
        </w:rPr>
        <w:t>Computadora u otro dispositivo que procesa las señales digitalizadas.</w:t>
      </w:r>
      <w:r w:rsidR="000D4AB4">
        <w:rPr>
          <w:rFonts w:ascii="Times New Roman" w:eastAsia="Times New Roman" w:hAnsi="Times New Roman" w:cs="Times New Roman"/>
          <w:color w:val="00000A"/>
          <w:sz w:val="24"/>
          <w:szCs w:val="24"/>
        </w:rPr>
        <w:t xml:space="preserve"> [8]</w:t>
      </w:r>
    </w:p>
    <w:p w14:paraId="6D73DCDC" w14:textId="77777777" w:rsidR="00E141F8" w:rsidRDefault="00E141F8" w:rsidP="00E141F8">
      <w:pPr>
        <w:spacing w:before="240" w:after="240"/>
        <w:jc w:val="both"/>
        <w:rPr>
          <w:rFonts w:ascii="Times New Roman" w:eastAsia="Times New Roman" w:hAnsi="Times New Roman" w:cs="Times New Roman"/>
          <w:color w:val="00000A"/>
          <w:sz w:val="24"/>
          <w:szCs w:val="24"/>
        </w:rPr>
      </w:pPr>
    </w:p>
    <w:p w14:paraId="0EE5D814" w14:textId="77777777" w:rsidR="00E26F6D" w:rsidRDefault="00A4533C">
      <w:pPr>
        <w:spacing w:before="240" w:after="240"/>
        <w:ind w:left="260"/>
        <w:jc w:val="both"/>
        <w:rPr>
          <w:rFonts w:ascii="Times New Roman" w:eastAsia="Times New Roman" w:hAnsi="Times New Roman" w:cs="Times New Roman"/>
          <w:color w:val="00000A"/>
          <w:sz w:val="24"/>
          <w:szCs w:val="24"/>
        </w:rPr>
      </w:pPr>
      <w:r>
        <w:rPr>
          <w:rFonts w:ascii="Times New Roman" w:eastAsia="Times New Roman" w:hAnsi="Times New Roman" w:cs="Times New Roman"/>
          <w:b/>
          <w:color w:val="00000A"/>
          <w:sz w:val="24"/>
          <w:szCs w:val="24"/>
        </w:rPr>
        <w:t>6.2</w:t>
      </w:r>
      <w:r>
        <w:rPr>
          <w:rFonts w:ascii="Times New Roman" w:eastAsia="Times New Roman" w:hAnsi="Times New Roman" w:cs="Times New Roman"/>
          <w:color w:val="00000A"/>
          <w:sz w:val="24"/>
          <w:szCs w:val="24"/>
        </w:rPr>
        <w:t xml:space="preserve"> Presente una tabla con las principales fuentes de ruido en el registro de biopotenciales. Determine ¿Cuáles de estas fuentes de ruido son estáticas o variantes en el tiempo? Indique que estrategias se utilizan para controlar o eliminar dicha fuente de ruido.</w:t>
      </w:r>
    </w:p>
    <w:tbl>
      <w:tblPr>
        <w:tblStyle w:val="Tablaconcuadrcula1clara"/>
        <w:tblW w:w="0" w:type="auto"/>
        <w:tblLook w:val="04A0" w:firstRow="1" w:lastRow="0" w:firstColumn="1" w:lastColumn="0" w:noHBand="0" w:noVBand="1"/>
      </w:tblPr>
      <w:tblGrid>
        <w:gridCol w:w="2099"/>
        <w:gridCol w:w="1327"/>
        <w:gridCol w:w="5402"/>
      </w:tblGrid>
      <w:tr w:rsidR="00EF387D" w14:paraId="47BCCDD4" w14:textId="77777777" w:rsidTr="00F86621">
        <w:trPr>
          <w:cnfStyle w:val="100000000000" w:firstRow="1" w:lastRow="0" w:firstColumn="0" w:lastColumn="0" w:oddVBand="0" w:evenVBand="0" w:oddHBand="0"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2136" w:type="dxa"/>
          </w:tcPr>
          <w:p w14:paraId="716C3307" w14:textId="77777777" w:rsidR="00EF387D" w:rsidRDefault="00EF387D" w:rsidP="00F86621">
            <w:pPr>
              <w:pStyle w:val="ListItems"/>
              <w:pBdr>
                <w:top w:val="none" w:sz="0" w:space="0" w:color="auto"/>
                <w:left w:val="none" w:sz="0" w:space="0" w:color="auto"/>
                <w:bottom w:val="none" w:sz="0" w:space="0" w:color="auto"/>
                <w:right w:val="none" w:sz="0" w:space="0" w:color="auto"/>
              </w:pBdr>
              <w:ind w:left="0"/>
              <w:jc w:val="both"/>
              <w:rPr>
                <w:rFonts w:ascii="Times New Roman" w:hAnsi="Times New Roman" w:cs="Times New Roman"/>
                <w:lang w:val="es-CO"/>
              </w:rPr>
            </w:pPr>
            <w:r>
              <w:rPr>
                <w:rFonts w:ascii="Times New Roman" w:hAnsi="Times New Roman" w:cs="Times New Roman"/>
                <w:lang w:val="es-CO"/>
              </w:rPr>
              <w:t>Fuente de ruido</w:t>
            </w:r>
          </w:p>
        </w:tc>
        <w:tc>
          <w:tcPr>
            <w:tcW w:w="1403" w:type="dxa"/>
          </w:tcPr>
          <w:p w14:paraId="5EEE8AC1" w14:textId="77777777" w:rsidR="00EF387D" w:rsidRDefault="00EF387D" w:rsidP="00F86621">
            <w:pPr>
              <w:pStyle w:val="ListItems"/>
              <w:pBdr>
                <w:top w:val="none" w:sz="0" w:space="0" w:color="auto"/>
                <w:left w:val="none" w:sz="0" w:space="0" w:color="auto"/>
                <w:bottom w:val="none" w:sz="0" w:space="0" w:color="auto"/>
                <w:right w:val="none" w:sz="0" w:space="0" w:color="auto"/>
              </w:pBdr>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CO"/>
              </w:rPr>
            </w:pPr>
            <w:r>
              <w:rPr>
                <w:rFonts w:ascii="Times New Roman" w:hAnsi="Times New Roman" w:cs="Times New Roman"/>
                <w:lang w:val="es-CO"/>
              </w:rPr>
              <w:t>Tipo</w:t>
            </w:r>
          </w:p>
        </w:tc>
        <w:tc>
          <w:tcPr>
            <w:tcW w:w="5820" w:type="dxa"/>
          </w:tcPr>
          <w:p w14:paraId="004DE7A8" w14:textId="77777777" w:rsidR="00EF387D" w:rsidRDefault="00EF387D" w:rsidP="00F86621">
            <w:pPr>
              <w:pStyle w:val="ListItems"/>
              <w:pBdr>
                <w:top w:val="none" w:sz="0" w:space="0" w:color="auto"/>
                <w:left w:val="none" w:sz="0" w:space="0" w:color="auto"/>
                <w:bottom w:val="none" w:sz="0" w:space="0" w:color="auto"/>
                <w:right w:val="none" w:sz="0" w:space="0" w:color="auto"/>
              </w:pBdr>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CO"/>
              </w:rPr>
            </w:pPr>
            <w:r>
              <w:rPr>
                <w:rFonts w:ascii="Times New Roman" w:hAnsi="Times New Roman" w:cs="Times New Roman"/>
                <w:lang w:val="es-CO"/>
              </w:rPr>
              <w:t>Estrategias de mitigación</w:t>
            </w:r>
          </w:p>
        </w:tc>
      </w:tr>
      <w:tr w:rsidR="00EF387D" w14:paraId="0AE14148" w14:textId="77777777" w:rsidTr="00F86621">
        <w:tc>
          <w:tcPr>
            <w:cnfStyle w:val="001000000000" w:firstRow="0" w:lastRow="0" w:firstColumn="1" w:lastColumn="0" w:oddVBand="0" w:evenVBand="0" w:oddHBand="0" w:evenHBand="0" w:firstRowFirstColumn="0" w:firstRowLastColumn="0" w:lastRowFirstColumn="0" w:lastRowLastColumn="0"/>
            <w:tcW w:w="2136" w:type="dxa"/>
          </w:tcPr>
          <w:p w14:paraId="313127E4" w14:textId="77777777" w:rsidR="00EF387D" w:rsidRDefault="00EF387D" w:rsidP="00F86621">
            <w:pPr>
              <w:pStyle w:val="ListItems"/>
              <w:pBdr>
                <w:top w:val="none" w:sz="0" w:space="0" w:color="auto"/>
                <w:left w:val="none" w:sz="0" w:space="0" w:color="auto"/>
                <w:bottom w:val="none" w:sz="0" w:space="0" w:color="auto"/>
                <w:right w:val="none" w:sz="0" w:space="0" w:color="auto"/>
              </w:pBdr>
              <w:ind w:left="0"/>
              <w:jc w:val="both"/>
              <w:rPr>
                <w:rFonts w:ascii="Times New Roman" w:hAnsi="Times New Roman" w:cs="Times New Roman"/>
                <w:lang w:val="es-CO"/>
              </w:rPr>
            </w:pPr>
            <w:r>
              <w:rPr>
                <w:rFonts w:ascii="Times New Roman" w:hAnsi="Times New Roman" w:cs="Times New Roman"/>
                <w:lang w:val="es-CO"/>
              </w:rPr>
              <w:t>Ruido en modo común por el uso de electrodos.</w:t>
            </w:r>
          </w:p>
        </w:tc>
        <w:tc>
          <w:tcPr>
            <w:tcW w:w="1403" w:type="dxa"/>
          </w:tcPr>
          <w:p w14:paraId="45D430F1" w14:textId="77777777" w:rsidR="00EF387D" w:rsidRDefault="00EF387D" w:rsidP="00F86621">
            <w:pPr>
              <w:pStyle w:val="ListItems"/>
              <w:pBdr>
                <w:top w:val="none" w:sz="0" w:space="0" w:color="auto"/>
                <w:left w:val="none" w:sz="0" w:space="0" w:color="auto"/>
                <w:bottom w:val="none" w:sz="0" w:space="0" w:color="auto"/>
                <w:right w:val="none" w:sz="0" w:space="0" w:color="auto"/>
              </w:pBdr>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CO"/>
              </w:rPr>
            </w:pPr>
            <w:r>
              <w:rPr>
                <w:rFonts w:ascii="Times New Roman" w:hAnsi="Times New Roman" w:cs="Times New Roman"/>
                <w:lang w:val="es-CO"/>
              </w:rPr>
              <w:t>Estático</w:t>
            </w:r>
          </w:p>
        </w:tc>
        <w:tc>
          <w:tcPr>
            <w:tcW w:w="5820" w:type="dxa"/>
          </w:tcPr>
          <w:p w14:paraId="78666297" w14:textId="77777777" w:rsidR="00EF387D" w:rsidRDefault="00EF387D" w:rsidP="00F86621">
            <w:pPr>
              <w:pStyle w:val="ListItems"/>
              <w:pBdr>
                <w:top w:val="none" w:sz="0" w:space="0" w:color="auto"/>
                <w:left w:val="none" w:sz="0" w:space="0" w:color="auto"/>
                <w:bottom w:val="none" w:sz="0" w:space="0" w:color="auto"/>
                <w:right w:val="none" w:sz="0" w:space="0" w:color="auto"/>
              </w:pBdr>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CO"/>
              </w:rPr>
            </w:pPr>
            <w:r>
              <w:rPr>
                <w:rFonts w:ascii="Times New Roman" w:hAnsi="Times New Roman" w:cs="Times New Roman"/>
                <w:lang w:val="es-CO"/>
              </w:rPr>
              <w:t xml:space="preserve">Uso de amplificadores diferenciales con el uso de amplificadores diferenciales de bajo ruido y un alto ratio de rechazo de ruido. También empleando electrodos con baja impedancia de contacto. </w:t>
            </w:r>
            <w:sdt>
              <w:sdtPr>
                <w:rPr>
                  <w:rFonts w:ascii="Times New Roman" w:hAnsi="Times New Roman" w:cs="Times New Roman"/>
                  <w:lang w:val="es-CO"/>
                </w:rPr>
                <w:id w:val="1621650368"/>
                <w:citation/>
              </w:sdtPr>
              <w:sdtEndPr/>
              <w:sdtContent>
                <w:r>
                  <w:rPr>
                    <w:rFonts w:ascii="Times New Roman" w:hAnsi="Times New Roman" w:cs="Times New Roman"/>
                    <w:lang w:val="es-CO"/>
                  </w:rPr>
                  <w:fldChar w:fldCharType="begin"/>
                </w:r>
                <w:r>
                  <w:rPr>
                    <w:rFonts w:ascii="Times New Roman" w:hAnsi="Times New Roman" w:cs="Times New Roman"/>
                    <w:lang w:val="es-MX"/>
                  </w:rPr>
                  <w:instrText xml:space="preserve"> CITATION Uni23 \l 2058 </w:instrText>
                </w:r>
                <w:r>
                  <w:rPr>
                    <w:rFonts w:ascii="Times New Roman" w:hAnsi="Times New Roman" w:cs="Times New Roman"/>
                    <w:lang w:val="es-CO"/>
                  </w:rPr>
                  <w:fldChar w:fldCharType="separate"/>
                </w:r>
                <w:r w:rsidRPr="004845FF">
                  <w:rPr>
                    <w:rFonts w:ascii="Times New Roman" w:hAnsi="Times New Roman" w:cs="Times New Roman"/>
                    <w:noProof/>
                    <w:lang w:val="es-MX"/>
                  </w:rPr>
                  <w:t>[1]</w:t>
                </w:r>
                <w:r>
                  <w:rPr>
                    <w:rFonts w:ascii="Times New Roman" w:hAnsi="Times New Roman" w:cs="Times New Roman"/>
                    <w:lang w:val="es-CO"/>
                  </w:rPr>
                  <w:fldChar w:fldCharType="end"/>
                </w:r>
              </w:sdtContent>
            </w:sdt>
          </w:p>
        </w:tc>
      </w:tr>
      <w:tr w:rsidR="00EF387D" w:rsidRPr="004845FF" w14:paraId="07A3E64E" w14:textId="77777777" w:rsidTr="00F86621">
        <w:tc>
          <w:tcPr>
            <w:cnfStyle w:val="001000000000" w:firstRow="0" w:lastRow="0" w:firstColumn="1" w:lastColumn="0" w:oddVBand="0" w:evenVBand="0" w:oddHBand="0" w:evenHBand="0" w:firstRowFirstColumn="0" w:firstRowLastColumn="0" w:lastRowFirstColumn="0" w:lastRowLastColumn="0"/>
            <w:tcW w:w="2136" w:type="dxa"/>
          </w:tcPr>
          <w:p w14:paraId="7E921589" w14:textId="77777777" w:rsidR="00EF387D" w:rsidRDefault="00EF387D" w:rsidP="00F86621">
            <w:pPr>
              <w:pStyle w:val="ListItems"/>
              <w:pBdr>
                <w:top w:val="none" w:sz="0" w:space="0" w:color="auto"/>
                <w:left w:val="none" w:sz="0" w:space="0" w:color="auto"/>
                <w:bottom w:val="none" w:sz="0" w:space="0" w:color="auto"/>
                <w:right w:val="none" w:sz="0" w:space="0" w:color="auto"/>
              </w:pBdr>
              <w:ind w:left="0"/>
              <w:jc w:val="both"/>
              <w:rPr>
                <w:rFonts w:ascii="Times New Roman" w:hAnsi="Times New Roman" w:cs="Times New Roman"/>
                <w:lang w:val="es-CO"/>
              </w:rPr>
            </w:pPr>
            <w:r>
              <w:rPr>
                <w:rFonts w:ascii="Times New Roman" w:hAnsi="Times New Roman" w:cs="Times New Roman"/>
                <w:lang w:val="es-CO"/>
              </w:rPr>
              <w:t>Interferencia electromagnética (EMI) por red eléctrica, corrientes de desplazamiento, capacitancias parasitas, acoplamientos magnéticos, etc.</w:t>
            </w:r>
          </w:p>
        </w:tc>
        <w:tc>
          <w:tcPr>
            <w:tcW w:w="1403" w:type="dxa"/>
          </w:tcPr>
          <w:p w14:paraId="45511351" w14:textId="77777777" w:rsidR="00EF387D" w:rsidRDefault="00EF387D" w:rsidP="00F86621">
            <w:pPr>
              <w:pStyle w:val="ListItems"/>
              <w:pBdr>
                <w:top w:val="none" w:sz="0" w:space="0" w:color="auto"/>
                <w:left w:val="none" w:sz="0" w:space="0" w:color="auto"/>
                <w:bottom w:val="none" w:sz="0" w:space="0" w:color="auto"/>
                <w:right w:val="none" w:sz="0" w:space="0" w:color="auto"/>
              </w:pBdr>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CO"/>
              </w:rPr>
            </w:pPr>
            <w:r>
              <w:rPr>
                <w:rFonts w:ascii="Times New Roman" w:hAnsi="Times New Roman" w:cs="Times New Roman"/>
                <w:lang w:val="es-CO"/>
              </w:rPr>
              <w:t>Variante en el tiempo</w:t>
            </w:r>
          </w:p>
        </w:tc>
        <w:tc>
          <w:tcPr>
            <w:tcW w:w="5820" w:type="dxa"/>
          </w:tcPr>
          <w:p w14:paraId="525EEFA7" w14:textId="77777777" w:rsidR="00EF387D" w:rsidRDefault="00EF387D" w:rsidP="00F86621">
            <w:pPr>
              <w:pStyle w:val="ListItems"/>
              <w:pBdr>
                <w:top w:val="none" w:sz="0" w:space="0" w:color="auto"/>
                <w:left w:val="none" w:sz="0" w:space="0" w:color="auto"/>
                <w:bottom w:val="none" w:sz="0" w:space="0" w:color="auto"/>
                <w:right w:val="none" w:sz="0" w:space="0" w:color="auto"/>
              </w:pBdr>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CO"/>
              </w:rPr>
            </w:pPr>
            <w:r>
              <w:rPr>
                <w:rFonts w:ascii="Times New Roman" w:hAnsi="Times New Roman" w:cs="Times New Roman"/>
                <w:lang w:val="es-CO"/>
              </w:rPr>
              <w:t>Blindar cables de los electrodos y poner blindaje a algún potencial fijo o a una guarda activa, la guarda activa es para no degradar la impedancia del amplificador, compensando también la capacitancia parasita cable-blindaje.</w:t>
            </w:r>
          </w:p>
          <w:p w14:paraId="1F1CC2B8" w14:textId="77777777" w:rsidR="00EF387D" w:rsidRDefault="00EF387D" w:rsidP="00F86621">
            <w:pPr>
              <w:pStyle w:val="ListItems"/>
              <w:pBdr>
                <w:top w:val="none" w:sz="0" w:space="0" w:color="auto"/>
                <w:left w:val="none" w:sz="0" w:space="0" w:color="auto"/>
                <w:bottom w:val="none" w:sz="0" w:space="0" w:color="auto"/>
                <w:right w:val="none" w:sz="0" w:space="0" w:color="auto"/>
              </w:pBdr>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CO"/>
              </w:rPr>
            </w:pPr>
            <w:r>
              <w:rPr>
                <w:rFonts w:ascii="Times New Roman" w:hAnsi="Times New Roman" w:cs="Times New Roman"/>
                <w:lang w:val="es-CO"/>
              </w:rPr>
              <w:t>También puede ayudar minimizar la longitud de los cables, reducir impedancias del electrodo preparando correctamente la piel.</w:t>
            </w:r>
          </w:p>
          <w:p w14:paraId="2D66D9A6" w14:textId="77777777" w:rsidR="00EF387D" w:rsidRDefault="00EF387D" w:rsidP="00F86621">
            <w:pPr>
              <w:pStyle w:val="ListItems"/>
              <w:pBdr>
                <w:top w:val="none" w:sz="0" w:space="0" w:color="auto"/>
                <w:left w:val="none" w:sz="0" w:space="0" w:color="auto"/>
                <w:bottom w:val="none" w:sz="0" w:space="0" w:color="auto"/>
                <w:right w:val="none" w:sz="0" w:space="0" w:color="auto"/>
              </w:pBdr>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CO"/>
              </w:rPr>
            </w:pPr>
            <w:r>
              <w:rPr>
                <w:rFonts w:ascii="Times New Roman" w:hAnsi="Times New Roman" w:cs="Times New Roman"/>
                <w:lang w:val="es-CO"/>
              </w:rPr>
              <w:t>Reduciendo el área encerrada entre los cables de conexión, trenzándolos o usando cables planos.</w:t>
            </w:r>
          </w:p>
          <w:p w14:paraId="5DB86FBF" w14:textId="77777777" w:rsidR="00EF387D" w:rsidRDefault="00EF387D" w:rsidP="00F86621">
            <w:pPr>
              <w:pStyle w:val="ListItems"/>
              <w:pBdr>
                <w:top w:val="none" w:sz="0" w:space="0" w:color="auto"/>
                <w:left w:val="none" w:sz="0" w:space="0" w:color="auto"/>
                <w:bottom w:val="none" w:sz="0" w:space="0" w:color="auto"/>
                <w:right w:val="none" w:sz="0" w:space="0" w:color="auto"/>
              </w:pBdr>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CO"/>
              </w:rPr>
            </w:pPr>
            <w:r>
              <w:rPr>
                <w:rFonts w:ascii="Times New Roman" w:hAnsi="Times New Roman" w:cs="Times New Roman"/>
                <w:lang w:val="es-CO"/>
              </w:rPr>
              <w:t xml:space="preserve">Una buena eliminación de ruido de modo común también puede ayudar </w:t>
            </w:r>
            <w:sdt>
              <w:sdtPr>
                <w:rPr>
                  <w:rFonts w:ascii="Times New Roman" w:hAnsi="Times New Roman" w:cs="Times New Roman"/>
                  <w:lang w:val="es-CO"/>
                </w:rPr>
                <w:id w:val="1957138313"/>
                <w:citation/>
              </w:sdtPr>
              <w:sdtEndPr/>
              <w:sdtContent>
                <w:r>
                  <w:rPr>
                    <w:rFonts w:ascii="Times New Roman" w:hAnsi="Times New Roman" w:cs="Times New Roman"/>
                    <w:lang w:val="es-CO"/>
                  </w:rPr>
                  <w:fldChar w:fldCharType="begin"/>
                </w:r>
                <w:r>
                  <w:rPr>
                    <w:rFonts w:ascii="Times New Roman" w:hAnsi="Times New Roman" w:cs="Times New Roman"/>
                    <w:lang w:val="es-MX"/>
                  </w:rPr>
                  <w:instrText xml:space="preserve"> CITATION HAB16 \l 2058 </w:instrText>
                </w:r>
                <w:r>
                  <w:rPr>
                    <w:rFonts w:ascii="Times New Roman" w:hAnsi="Times New Roman" w:cs="Times New Roman"/>
                    <w:lang w:val="es-CO"/>
                  </w:rPr>
                  <w:fldChar w:fldCharType="separate"/>
                </w:r>
                <w:r w:rsidRPr="004845FF">
                  <w:rPr>
                    <w:rFonts w:ascii="Times New Roman" w:hAnsi="Times New Roman" w:cs="Times New Roman"/>
                    <w:noProof/>
                    <w:lang w:val="es-MX"/>
                  </w:rPr>
                  <w:t>[2]</w:t>
                </w:r>
                <w:r>
                  <w:rPr>
                    <w:rFonts w:ascii="Times New Roman" w:hAnsi="Times New Roman" w:cs="Times New Roman"/>
                    <w:lang w:val="es-CO"/>
                  </w:rPr>
                  <w:fldChar w:fldCharType="end"/>
                </w:r>
              </w:sdtContent>
            </w:sdt>
            <w:r>
              <w:rPr>
                <w:rFonts w:ascii="Times New Roman" w:hAnsi="Times New Roman" w:cs="Times New Roman"/>
                <w:lang w:val="es-CO"/>
              </w:rPr>
              <w:t xml:space="preserve">. </w:t>
            </w:r>
          </w:p>
        </w:tc>
      </w:tr>
      <w:tr w:rsidR="00EF387D" w:rsidRPr="004845FF" w14:paraId="231B2F89" w14:textId="77777777" w:rsidTr="00F86621">
        <w:tc>
          <w:tcPr>
            <w:cnfStyle w:val="001000000000" w:firstRow="0" w:lastRow="0" w:firstColumn="1" w:lastColumn="0" w:oddVBand="0" w:evenVBand="0" w:oddHBand="0" w:evenHBand="0" w:firstRowFirstColumn="0" w:firstRowLastColumn="0" w:lastRowFirstColumn="0" w:lastRowLastColumn="0"/>
            <w:tcW w:w="2136" w:type="dxa"/>
          </w:tcPr>
          <w:p w14:paraId="35C6F1BD" w14:textId="77777777" w:rsidR="00EF387D" w:rsidRDefault="00EF387D" w:rsidP="00F86621">
            <w:pPr>
              <w:pStyle w:val="ListItems"/>
              <w:pBdr>
                <w:top w:val="none" w:sz="0" w:space="0" w:color="auto"/>
                <w:left w:val="none" w:sz="0" w:space="0" w:color="auto"/>
                <w:bottom w:val="none" w:sz="0" w:space="0" w:color="auto"/>
                <w:right w:val="none" w:sz="0" w:space="0" w:color="auto"/>
              </w:pBdr>
              <w:ind w:left="0"/>
              <w:jc w:val="both"/>
              <w:rPr>
                <w:rFonts w:ascii="Times New Roman" w:hAnsi="Times New Roman" w:cs="Times New Roman"/>
                <w:lang w:val="es-CO"/>
              </w:rPr>
            </w:pPr>
            <w:r>
              <w:rPr>
                <w:rFonts w:ascii="Times New Roman" w:hAnsi="Times New Roman" w:cs="Times New Roman"/>
                <w:lang w:val="es-CO"/>
              </w:rPr>
              <w:t>Ruido EMG</w:t>
            </w:r>
          </w:p>
        </w:tc>
        <w:tc>
          <w:tcPr>
            <w:tcW w:w="1403" w:type="dxa"/>
          </w:tcPr>
          <w:p w14:paraId="2C34AA5D" w14:textId="77777777" w:rsidR="00EF387D" w:rsidRDefault="00EF387D" w:rsidP="00F86621">
            <w:pPr>
              <w:pStyle w:val="ListItems"/>
              <w:pBdr>
                <w:top w:val="none" w:sz="0" w:space="0" w:color="auto"/>
                <w:left w:val="none" w:sz="0" w:space="0" w:color="auto"/>
                <w:bottom w:val="none" w:sz="0" w:space="0" w:color="auto"/>
                <w:right w:val="none" w:sz="0" w:space="0" w:color="auto"/>
              </w:pBdr>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CO"/>
              </w:rPr>
            </w:pPr>
            <w:r>
              <w:rPr>
                <w:rFonts w:ascii="Times New Roman" w:hAnsi="Times New Roman" w:cs="Times New Roman"/>
                <w:lang w:val="es-CO"/>
              </w:rPr>
              <w:t>Variante en el tiempo</w:t>
            </w:r>
          </w:p>
        </w:tc>
        <w:tc>
          <w:tcPr>
            <w:tcW w:w="5820" w:type="dxa"/>
          </w:tcPr>
          <w:p w14:paraId="7B788F4B" w14:textId="77777777" w:rsidR="00EF387D" w:rsidRDefault="00EF387D" w:rsidP="00F86621">
            <w:pPr>
              <w:pStyle w:val="ListItems"/>
              <w:pBdr>
                <w:top w:val="none" w:sz="0" w:space="0" w:color="auto"/>
                <w:left w:val="none" w:sz="0" w:space="0" w:color="auto"/>
                <w:bottom w:val="none" w:sz="0" w:space="0" w:color="auto"/>
                <w:right w:val="none" w:sz="0" w:space="0" w:color="auto"/>
              </w:pBdr>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CO"/>
              </w:rPr>
            </w:pPr>
            <w:r>
              <w:rPr>
                <w:rFonts w:ascii="Times New Roman" w:hAnsi="Times New Roman" w:cs="Times New Roman"/>
                <w:lang w:val="es-CO"/>
              </w:rPr>
              <w:t xml:space="preserve">Es difícil reducirlo pues requiere la colaboración del paciente/sujeto al que se le mide, pues requiere de moverse poco, algunas técnicas para reducirlo también es la administración de algunos medicamentos/drogas/microrelajantes </w:t>
            </w:r>
            <w:sdt>
              <w:sdtPr>
                <w:rPr>
                  <w:rFonts w:ascii="Times New Roman" w:hAnsi="Times New Roman" w:cs="Times New Roman"/>
                  <w:lang w:val="es-CO"/>
                </w:rPr>
                <w:id w:val="1849675456"/>
                <w:citation/>
              </w:sdtPr>
              <w:sdtEndPr/>
              <w:sdtContent>
                <w:r>
                  <w:rPr>
                    <w:rFonts w:ascii="Times New Roman" w:hAnsi="Times New Roman" w:cs="Times New Roman"/>
                    <w:lang w:val="es-CO"/>
                  </w:rPr>
                  <w:fldChar w:fldCharType="begin"/>
                </w:r>
                <w:r>
                  <w:rPr>
                    <w:rFonts w:ascii="Times New Roman" w:hAnsi="Times New Roman" w:cs="Times New Roman"/>
                    <w:lang w:val="es-MX"/>
                  </w:rPr>
                  <w:instrText xml:space="preserve"> CITATION Cam05 \l 2058 </w:instrText>
                </w:r>
                <w:r>
                  <w:rPr>
                    <w:rFonts w:ascii="Times New Roman" w:hAnsi="Times New Roman" w:cs="Times New Roman"/>
                    <w:lang w:val="es-CO"/>
                  </w:rPr>
                  <w:fldChar w:fldCharType="separate"/>
                </w:r>
                <w:r w:rsidRPr="004845FF">
                  <w:rPr>
                    <w:rFonts w:ascii="Times New Roman" w:hAnsi="Times New Roman" w:cs="Times New Roman"/>
                    <w:noProof/>
                    <w:lang w:val="es-MX"/>
                  </w:rPr>
                  <w:t>[3]</w:t>
                </w:r>
                <w:r>
                  <w:rPr>
                    <w:rFonts w:ascii="Times New Roman" w:hAnsi="Times New Roman" w:cs="Times New Roman"/>
                    <w:lang w:val="es-CO"/>
                  </w:rPr>
                  <w:fldChar w:fldCharType="end"/>
                </w:r>
              </w:sdtContent>
            </w:sdt>
            <w:r>
              <w:rPr>
                <w:rFonts w:ascii="Times New Roman" w:hAnsi="Times New Roman" w:cs="Times New Roman"/>
                <w:lang w:val="es-CO"/>
              </w:rPr>
              <w:t>.</w:t>
            </w:r>
          </w:p>
          <w:p w14:paraId="2E699238" w14:textId="3F2F0826" w:rsidR="00EF387D" w:rsidRDefault="00EF387D" w:rsidP="00F86621">
            <w:pPr>
              <w:pStyle w:val="ListItems"/>
              <w:pBdr>
                <w:top w:val="none" w:sz="0" w:space="0" w:color="auto"/>
                <w:left w:val="none" w:sz="0" w:space="0" w:color="auto"/>
                <w:bottom w:val="none" w:sz="0" w:space="0" w:color="auto"/>
                <w:right w:val="none" w:sz="0" w:space="0" w:color="auto"/>
              </w:pBdr>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CO"/>
              </w:rPr>
            </w:pPr>
            <w:r>
              <w:rPr>
                <w:rFonts w:ascii="Times New Roman" w:hAnsi="Times New Roman" w:cs="Times New Roman"/>
                <w:lang w:val="es-CO"/>
              </w:rPr>
              <w:t>También el uso de filtros puede reducir este ruido, pues en muchos casos una gran parte del ruido generado por esta fuente puede ser filtrado sin afectar las frecuencias de interés.</w:t>
            </w:r>
          </w:p>
        </w:tc>
      </w:tr>
      <w:tr w:rsidR="00EF387D" w14:paraId="44505DAB" w14:textId="77777777" w:rsidTr="00F86621">
        <w:tc>
          <w:tcPr>
            <w:cnfStyle w:val="001000000000" w:firstRow="0" w:lastRow="0" w:firstColumn="1" w:lastColumn="0" w:oddVBand="0" w:evenVBand="0" w:oddHBand="0" w:evenHBand="0" w:firstRowFirstColumn="0" w:firstRowLastColumn="0" w:lastRowFirstColumn="0" w:lastRowLastColumn="0"/>
            <w:tcW w:w="2136" w:type="dxa"/>
          </w:tcPr>
          <w:p w14:paraId="64FB4F4B" w14:textId="77777777" w:rsidR="00EF387D" w:rsidRDefault="00EF387D" w:rsidP="00F86621">
            <w:pPr>
              <w:pStyle w:val="ListItems"/>
              <w:pBdr>
                <w:top w:val="none" w:sz="0" w:space="0" w:color="auto"/>
                <w:left w:val="none" w:sz="0" w:space="0" w:color="auto"/>
                <w:bottom w:val="none" w:sz="0" w:space="0" w:color="auto"/>
                <w:right w:val="none" w:sz="0" w:space="0" w:color="auto"/>
              </w:pBdr>
              <w:ind w:left="0"/>
              <w:jc w:val="both"/>
              <w:rPr>
                <w:rFonts w:ascii="Times New Roman" w:hAnsi="Times New Roman" w:cs="Times New Roman"/>
                <w:lang w:val="es-CO"/>
              </w:rPr>
            </w:pPr>
            <w:r>
              <w:rPr>
                <w:rFonts w:ascii="Times New Roman" w:hAnsi="Times New Roman" w:cs="Times New Roman"/>
                <w:lang w:val="es-CO"/>
              </w:rPr>
              <w:lastRenderedPageBreak/>
              <w:t>Ruido eléctrico</w:t>
            </w:r>
          </w:p>
        </w:tc>
        <w:tc>
          <w:tcPr>
            <w:tcW w:w="1403" w:type="dxa"/>
          </w:tcPr>
          <w:p w14:paraId="181DD6C0" w14:textId="77777777" w:rsidR="00EF387D" w:rsidRDefault="00EF387D" w:rsidP="00F86621">
            <w:pPr>
              <w:pStyle w:val="ListItems"/>
              <w:pBdr>
                <w:top w:val="none" w:sz="0" w:space="0" w:color="auto"/>
                <w:left w:val="none" w:sz="0" w:space="0" w:color="auto"/>
                <w:bottom w:val="none" w:sz="0" w:space="0" w:color="auto"/>
                <w:right w:val="none" w:sz="0" w:space="0" w:color="auto"/>
              </w:pBdr>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CO"/>
              </w:rPr>
            </w:pPr>
            <w:r>
              <w:rPr>
                <w:rFonts w:ascii="Times New Roman" w:hAnsi="Times New Roman" w:cs="Times New Roman"/>
                <w:lang w:val="es-CO"/>
              </w:rPr>
              <w:t>Variable en el tiempo</w:t>
            </w:r>
          </w:p>
        </w:tc>
        <w:tc>
          <w:tcPr>
            <w:tcW w:w="5820" w:type="dxa"/>
          </w:tcPr>
          <w:p w14:paraId="4BC449CF" w14:textId="77777777" w:rsidR="00EF387D" w:rsidRDefault="00EF387D" w:rsidP="00F86621">
            <w:pPr>
              <w:pStyle w:val="ListItems"/>
              <w:pBdr>
                <w:top w:val="none" w:sz="0" w:space="0" w:color="auto"/>
                <w:left w:val="none" w:sz="0" w:space="0" w:color="auto"/>
                <w:bottom w:val="none" w:sz="0" w:space="0" w:color="auto"/>
                <w:right w:val="none" w:sz="0" w:space="0" w:color="auto"/>
              </w:pBdr>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CO"/>
              </w:rPr>
            </w:pPr>
            <w:r>
              <w:rPr>
                <w:rFonts w:ascii="Times New Roman" w:hAnsi="Times New Roman" w:cs="Times New Roman"/>
                <w:lang w:val="es-CO"/>
              </w:rPr>
              <w:t>Filtros notch a 60Hz [2].</w:t>
            </w:r>
          </w:p>
        </w:tc>
      </w:tr>
    </w:tbl>
    <w:p w14:paraId="1553696F" w14:textId="77777777" w:rsidR="0029675D" w:rsidRDefault="0029675D">
      <w:pPr>
        <w:spacing w:before="240" w:after="240"/>
        <w:ind w:left="260"/>
        <w:jc w:val="both"/>
        <w:rPr>
          <w:rFonts w:ascii="Times New Roman" w:eastAsia="Times New Roman" w:hAnsi="Times New Roman" w:cs="Times New Roman"/>
          <w:color w:val="00000A"/>
          <w:sz w:val="24"/>
          <w:szCs w:val="24"/>
        </w:rPr>
      </w:pPr>
    </w:p>
    <w:p w14:paraId="0EE5D815" w14:textId="77777777" w:rsidR="00E26F6D" w:rsidRDefault="00A4533C">
      <w:pPr>
        <w:spacing w:before="240" w:after="240"/>
        <w:ind w:left="260"/>
        <w:jc w:val="both"/>
        <w:rPr>
          <w:rFonts w:ascii="Times New Roman" w:eastAsia="Times New Roman" w:hAnsi="Times New Roman" w:cs="Times New Roman"/>
          <w:color w:val="00000A"/>
          <w:sz w:val="24"/>
          <w:szCs w:val="24"/>
        </w:rPr>
      </w:pPr>
      <w:r>
        <w:rPr>
          <w:rFonts w:ascii="Times New Roman" w:eastAsia="Times New Roman" w:hAnsi="Times New Roman" w:cs="Times New Roman"/>
          <w:b/>
          <w:color w:val="00000A"/>
          <w:sz w:val="24"/>
          <w:szCs w:val="24"/>
        </w:rPr>
        <w:t>6.3</w:t>
      </w:r>
      <w:r>
        <w:rPr>
          <w:rFonts w:ascii="Times New Roman" w:eastAsia="Times New Roman" w:hAnsi="Times New Roman" w:cs="Times New Roman"/>
          <w:color w:val="00000A"/>
          <w:sz w:val="24"/>
          <w:szCs w:val="24"/>
        </w:rPr>
        <w:t xml:space="preserve"> Describa ¿Cuál es la problemática asociada al acoplamiento piel-electrodo? ¿Cuáles estrategias se utilizan para mejorarla? Además, responda ¿Por qué el acoplamiento piel-electrodo constituye la etapa más crítica en el registro de señales de superficie (sEMG, EEG, ECG)?</w:t>
      </w:r>
    </w:p>
    <w:p w14:paraId="2058FDDE" w14:textId="67A72844" w:rsidR="00697817" w:rsidRPr="00697817" w:rsidRDefault="00697817" w:rsidP="00697817">
      <w:pPr>
        <w:spacing w:before="240" w:after="240"/>
        <w:jc w:val="both"/>
        <w:rPr>
          <w:rFonts w:ascii="Times New Roman" w:eastAsia="Times New Roman" w:hAnsi="Times New Roman" w:cs="Times New Roman"/>
          <w:color w:val="00000A"/>
          <w:sz w:val="24"/>
          <w:szCs w:val="24"/>
        </w:rPr>
      </w:pPr>
      <w:r w:rsidRPr="00697817">
        <w:rPr>
          <w:rFonts w:ascii="Times New Roman" w:eastAsia="Times New Roman" w:hAnsi="Times New Roman" w:cs="Times New Roman"/>
          <w:color w:val="00000A"/>
          <w:sz w:val="24"/>
          <w:szCs w:val="24"/>
        </w:rPr>
        <w:t>Una de las principales problemáticas en la conexión entre la piel y el electrodo es que la piel es un mal conductor de la electricidad, lo que puede generar artefactos que distorsionen la señal. Específicamente en el caso del ECG, los artefactos generados por la capa externa de la piel (epidermis) son especialmente problemáticos debido a que suelen tener una amplitud mayor que la señal de interés, dificultando su filtrado electrónico. La epidermis contiene capas de piel seca y muerta, así como aceites naturales y suciedad, que impiden el flujo eléctrico y crean una resistencia que afecta la calidad de la señal. Esto establece una interfaz piel-electrodo con una impedancia variable y un potencial inestable, lo que puede causar errores en la medición. Además, el uso prolongado de electrodos puede irritar y dañar la piel del paciente, deteriorando la calidad de la señal adquirida.</w:t>
      </w:r>
      <w:r w:rsidR="000D4AB4">
        <w:rPr>
          <w:rFonts w:ascii="Times New Roman" w:eastAsia="Times New Roman" w:hAnsi="Times New Roman" w:cs="Times New Roman"/>
          <w:color w:val="00000A"/>
          <w:sz w:val="24"/>
          <w:szCs w:val="24"/>
        </w:rPr>
        <w:t>[9]</w:t>
      </w:r>
    </w:p>
    <w:p w14:paraId="110FF5F5" w14:textId="2235D369" w:rsidR="00697817" w:rsidRPr="00697817" w:rsidRDefault="00697817" w:rsidP="00697817">
      <w:pPr>
        <w:spacing w:before="240" w:after="240"/>
        <w:ind w:left="260"/>
        <w:jc w:val="both"/>
        <w:rPr>
          <w:rFonts w:ascii="Times New Roman" w:eastAsia="Times New Roman" w:hAnsi="Times New Roman" w:cs="Times New Roman"/>
          <w:color w:val="00000A"/>
          <w:sz w:val="24"/>
          <w:szCs w:val="24"/>
        </w:rPr>
      </w:pPr>
      <w:r w:rsidRPr="00697817">
        <w:rPr>
          <w:rFonts w:ascii="Times New Roman" w:eastAsia="Times New Roman" w:hAnsi="Times New Roman" w:cs="Times New Roman"/>
          <w:color w:val="00000A"/>
          <w:sz w:val="24"/>
          <w:szCs w:val="24"/>
        </w:rPr>
        <w:t>Otro factor que puede afectar la calidad de la señal es la sudoración excesiva, la presencia de vello, células muertas y la falta de limpieza de la piel. Todos estos elementos contribuyen a la problemática de la conexión piel-electrodo y pueden provocar interferencias en la señal eléctrica registrada. El uso de gel conductor es una solución ideal, ya que facilita la conducción homogénea de la corriente, aumenta la eficacia de la estimulación, reduce la sensación de cosquilleo y previene la irritación de la piel. Sin embargo, el uso inadecuado del gel también puede causar irritación o dermatitis.</w:t>
      </w:r>
      <w:r w:rsidR="000D4AB4">
        <w:rPr>
          <w:rFonts w:ascii="Times New Roman" w:eastAsia="Times New Roman" w:hAnsi="Times New Roman" w:cs="Times New Roman"/>
          <w:color w:val="00000A"/>
          <w:sz w:val="24"/>
          <w:szCs w:val="24"/>
        </w:rPr>
        <w:t>[9]</w:t>
      </w:r>
    </w:p>
    <w:p w14:paraId="2C5B7659" w14:textId="04671D20" w:rsidR="00697817" w:rsidRPr="00697817" w:rsidRDefault="00697817" w:rsidP="00697817">
      <w:pPr>
        <w:spacing w:before="240" w:after="240"/>
        <w:ind w:left="260"/>
        <w:jc w:val="both"/>
        <w:rPr>
          <w:rFonts w:ascii="Times New Roman" w:eastAsia="Times New Roman" w:hAnsi="Times New Roman" w:cs="Times New Roman"/>
          <w:color w:val="00000A"/>
          <w:sz w:val="24"/>
          <w:szCs w:val="24"/>
        </w:rPr>
      </w:pPr>
      <w:r w:rsidRPr="00697817">
        <w:rPr>
          <w:rFonts w:ascii="Times New Roman" w:eastAsia="Times New Roman" w:hAnsi="Times New Roman" w:cs="Times New Roman"/>
          <w:color w:val="00000A"/>
          <w:sz w:val="24"/>
          <w:szCs w:val="24"/>
        </w:rPr>
        <w:t>Para mejorar la calidad de la señal, es fundamental preparar adecuadamente la zona donde se colocarán los electrodos. Esto incluye sentar cómodamente al paciente, asegurar una postura adecuada y limpiar la piel con alcohol para eliminar la suciedad. También se recomienda depilar la zona donde se conectarán los electrodos. Además, el uso de gel pre-frotado, que contiene una alta concentración de electrolitos, puede ser beneficioso. Al frotarse sobre la piel, este gel facilita la absorción de los iones electrolíticos y reduce la resistencia de la piel. Las propiedades abrasivas del gel ayudan a eliminar las capas externas de la piel, permitiendo que alcance las capas conductoras subyacentes. No obstante, debido a su naturaleza agresiva, se recomienda usar este gel solo a corto plazo.</w:t>
      </w:r>
      <w:r w:rsidR="000D4AB4">
        <w:rPr>
          <w:rFonts w:ascii="Times New Roman" w:eastAsia="Times New Roman" w:hAnsi="Times New Roman" w:cs="Times New Roman"/>
          <w:color w:val="00000A"/>
          <w:sz w:val="24"/>
          <w:szCs w:val="24"/>
        </w:rPr>
        <w:t>[10]</w:t>
      </w:r>
    </w:p>
    <w:p w14:paraId="527DD3E1" w14:textId="77777777" w:rsidR="00697817" w:rsidRDefault="00697817">
      <w:pPr>
        <w:spacing w:before="240" w:after="240"/>
        <w:ind w:left="260"/>
        <w:jc w:val="both"/>
        <w:rPr>
          <w:rFonts w:ascii="Times New Roman" w:eastAsia="Times New Roman" w:hAnsi="Times New Roman" w:cs="Times New Roman"/>
          <w:color w:val="00000A"/>
          <w:sz w:val="24"/>
          <w:szCs w:val="24"/>
        </w:rPr>
      </w:pPr>
    </w:p>
    <w:p w14:paraId="0EE5D816" w14:textId="77777777" w:rsidR="00E26F6D" w:rsidRDefault="00A4533C">
      <w:pPr>
        <w:spacing w:before="240" w:after="240"/>
        <w:ind w:left="260"/>
        <w:jc w:val="both"/>
        <w:rPr>
          <w:rFonts w:ascii="Times New Roman" w:eastAsia="Times New Roman" w:hAnsi="Times New Roman" w:cs="Times New Roman"/>
          <w:color w:val="00000A"/>
          <w:sz w:val="24"/>
          <w:szCs w:val="24"/>
        </w:rPr>
      </w:pPr>
      <w:r>
        <w:rPr>
          <w:rFonts w:ascii="Times New Roman" w:eastAsia="Times New Roman" w:hAnsi="Times New Roman" w:cs="Times New Roman"/>
          <w:b/>
          <w:color w:val="00000A"/>
          <w:sz w:val="24"/>
          <w:szCs w:val="24"/>
        </w:rPr>
        <w:lastRenderedPageBreak/>
        <w:t>6.4</w:t>
      </w:r>
      <w:r>
        <w:rPr>
          <w:rFonts w:ascii="Times New Roman" w:eastAsia="Times New Roman" w:hAnsi="Times New Roman" w:cs="Times New Roman"/>
          <w:color w:val="00000A"/>
          <w:sz w:val="24"/>
          <w:szCs w:val="24"/>
        </w:rPr>
        <w:t xml:space="preserve"> Consulte tres aplicaciones clínicas del uso de ECG y EMG (seis aplicaciones en total, tres por cada tipo de señal), el tipo de registro y procesamiento que se utiliza en cada una de ellas.</w:t>
      </w:r>
    </w:p>
    <w:p w14:paraId="2ED49626" w14:textId="77777777" w:rsidR="00EF387D" w:rsidRDefault="00EF387D" w:rsidP="00EF387D">
      <w:pPr>
        <w:pStyle w:val="ListItems"/>
        <w:spacing w:line="276" w:lineRule="auto"/>
        <w:ind w:left="269"/>
        <w:jc w:val="both"/>
        <w:rPr>
          <w:rFonts w:ascii="Times New Roman" w:hAnsi="Times New Roman" w:cs="Times New Roman"/>
          <w:b/>
          <w:bCs/>
          <w:lang w:val="es-CO"/>
        </w:rPr>
      </w:pPr>
      <w:r>
        <w:rPr>
          <w:rFonts w:ascii="Times New Roman" w:hAnsi="Times New Roman" w:cs="Times New Roman"/>
          <w:b/>
          <w:bCs/>
          <w:lang w:val="es-CO"/>
        </w:rPr>
        <w:t>ECG</w:t>
      </w:r>
    </w:p>
    <w:p w14:paraId="2C90F856" w14:textId="77777777" w:rsidR="00EF387D" w:rsidRDefault="00EF387D" w:rsidP="00EF387D">
      <w:pPr>
        <w:pStyle w:val="ListItems"/>
        <w:spacing w:line="276" w:lineRule="auto"/>
        <w:ind w:left="269"/>
        <w:jc w:val="both"/>
        <w:rPr>
          <w:rFonts w:ascii="Times New Roman" w:hAnsi="Times New Roman" w:cs="Times New Roman"/>
          <w:lang w:val="es-CO"/>
        </w:rPr>
      </w:pPr>
      <w:r>
        <w:rPr>
          <w:rFonts w:ascii="Times New Roman" w:hAnsi="Times New Roman" w:cs="Times New Roman"/>
          <w:b/>
          <w:bCs/>
          <w:lang w:val="es-CO"/>
        </w:rPr>
        <w:t xml:space="preserve">1. Detección de arritmias cardiacas: </w:t>
      </w:r>
      <w:r>
        <w:rPr>
          <w:rFonts w:ascii="Times New Roman" w:hAnsi="Times New Roman" w:cs="Times New Roman"/>
          <w:lang w:val="es-CO"/>
        </w:rPr>
        <w:t>En las clínicas suele utilizarse dispositivos de ECG en monitores de signos vitales, estos son para detectar las arritmias cardiacas en un paciente hospitalizado. Registro a 12 derivaciones y se procesa especialmente analizando la distancia entre picos R.</w:t>
      </w:r>
    </w:p>
    <w:p w14:paraId="5093CE7D" w14:textId="77777777" w:rsidR="00EF387D" w:rsidRDefault="00EF387D" w:rsidP="00EF387D">
      <w:pPr>
        <w:pStyle w:val="ListItems"/>
        <w:spacing w:line="276" w:lineRule="auto"/>
        <w:ind w:left="269"/>
        <w:jc w:val="both"/>
        <w:rPr>
          <w:rFonts w:ascii="Times New Roman" w:hAnsi="Times New Roman" w:cs="Times New Roman"/>
          <w:lang w:val="es-CO"/>
        </w:rPr>
      </w:pPr>
      <w:r>
        <w:rPr>
          <w:rFonts w:ascii="Times New Roman" w:hAnsi="Times New Roman" w:cs="Times New Roman"/>
          <w:b/>
          <w:bCs/>
          <w:lang w:val="es-CO"/>
        </w:rPr>
        <w:t>2.</w:t>
      </w:r>
      <w:r>
        <w:rPr>
          <w:rFonts w:ascii="Times New Roman" w:hAnsi="Times New Roman" w:cs="Times New Roman"/>
          <w:lang w:val="es-CO"/>
        </w:rPr>
        <w:t xml:space="preserve"> </w:t>
      </w:r>
      <w:r w:rsidRPr="00156220">
        <w:rPr>
          <w:rFonts w:ascii="Times New Roman" w:hAnsi="Times New Roman" w:cs="Times New Roman"/>
          <w:b/>
          <w:bCs/>
          <w:lang w:val="es-CO"/>
        </w:rPr>
        <w:t xml:space="preserve">Alteraciones </w:t>
      </w:r>
      <w:r>
        <w:rPr>
          <w:rFonts w:ascii="Times New Roman" w:hAnsi="Times New Roman" w:cs="Times New Roman"/>
          <w:b/>
          <w:bCs/>
          <w:lang w:val="es-CO"/>
        </w:rPr>
        <w:t xml:space="preserve">electroquímicas: </w:t>
      </w:r>
      <w:r>
        <w:rPr>
          <w:rFonts w:ascii="Times New Roman" w:hAnsi="Times New Roman" w:cs="Times New Roman"/>
          <w:lang w:val="es-CO"/>
        </w:rPr>
        <w:t xml:space="preserve">Una alteración importante de calcio o potasio en el cuerpo puede generar cambios en las mediciones electrocardiográficas, como en la onda T o el intervalo QT. Se registra el ecg a 12 derivaciones. </w:t>
      </w:r>
    </w:p>
    <w:p w14:paraId="516563AE" w14:textId="77777777" w:rsidR="00EF387D" w:rsidRPr="00156220" w:rsidRDefault="00EF387D" w:rsidP="00EF387D">
      <w:pPr>
        <w:pStyle w:val="ListItems"/>
        <w:spacing w:line="276" w:lineRule="auto"/>
        <w:ind w:left="269"/>
        <w:jc w:val="both"/>
        <w:rPr>
          <w:rFonts w:ascii="Times New Roman" w:hAnsi="Times New Roman" w:cs="Times New Roman"/>
          <w:lang w:val="es-CO"/>
        </w:rPr>
      </w:pPr>
      <w:r>
        <w:rPr>
          <w:rFonts w:ascii="Times New Roman" w:hAnsi="Times New Roman" w:cs="Times New Roman"/>
          <w:b/>
          <w:bCs/>
          <w:lang w:val="es-CO"/>
        </w:rPr>
        <w:t xml:space="preserve">3. Monitoreo de estrés cardiaco: </w:t>
      </w:r>
      <w:r>
        <w:rPr>
          <w:rFonts w:ascii="Times New Roman" w:hAnsi="Times New Roman" w:cs="Times New Roman"/>
          <w:lang w:val="es-CO"/>
        </w:rPr>
        <w:t xml:space="preserve">Se evalua el electrocardiograma en episodios de aumento de demanda cardiaca (como ejercicio). Se realiza ECG en pruebas de esfuerzo y se busca isquemias que no se manifiestan en reposo. </w:t>
      </w:r>
      <w:sdt>
        <w:sdtPr>
          <w:rPr>
            <w:rFonts w:ascii="Times New Roman" w:hAnsi="Times New Roman" w:cs="Times New Roman"/>
            <w:lang w:val="es-CO"/>
          </w:rPr>
          <w:id w:val="2050498491"/>
          <w:citation/>
        </w:sdtPr>
        <w:sdtEndPr/>
        <w:sdtContent>
          <w:r>
            <w:rPr>
              <w:rFonts w:ascii="Times New Roman" w:hAnsi="Times New Roman" w:cs="Times New Roman"/>
              <w:lang w:val="es-CO"/>
            </w:rPr>
            <w:fldChar w:fldCharType="begin"/>
          </w:r>
          <w:r>
            <w:rPr>
              <w:rFonts w:ascii="Times New Roman" w:hAnsi="Times New Roman" w:cs="Times New Roman"/>
              <w:lang w:val="es-MX"/>
            </w:rPr>
            <w:instrText xml:space="preserve"> CITATION Cas23 \l 2058 </w:instrText>
          </w:r>
          <w:r>
            <w:rPr>
              <w:rFonts w:ascii="Times New Roman" w:hAnsi="Times New Roman" w:cs="Times New Roman"/>
              <w:lang w:val="es-CO"/>
            </w:rPr>
            <w:fldChar w:fldCharType="separate"/>
          </w:r>
          <w:r w:rsidRPr="004845FF">
            <w:rPr>
              <w:rFonts w:ascii="Times New Roman" w:hAnsi="Times New Roman" w:cs="Times New Roman"/>
              <w:noProof/>
              <w:lang w:val="es-MX"/>
            </w:rPr>
            <w:t>[4]</w:t>
          </w:r>
          <w:r>
            <w:rPr>
              <w:rFonts w:ascii="Times New Roman" w:hAnsi="Times New Roman" w:cs="Times New Roman"/>
              <w:lang w:val="es-CO"/>
            </w:rPr>
            <w:fldChar w:fldCharType="end"/>
          </w:r>
        </w:sdtContent>
      </w:sdt>
      <w:r>
        <w:rPr>
          <w:rFonts w:ascii="Times New Roman" w:hAnsi="Times New Roman" w:cs="Times New Roman"/>
          <w:lang w:val="es-CO"/>
        </w:rPr>
        <w:t xml:space="preserve"> </w:t>
      </w:r>
    </w:p>
    <w:p w14:paraId="39ADF4FC" w14:textId="77777777" w:rsidR="00EF387D" w:rsidRDefault="00EF387D" w:rsidP="00EF387D">
      <w:pPr>
        <w:pStyle w:val="ListItems"/>
        <w:spacing w:line="276" w:lineRule="auto"/>
        <w:ind w:left="269"/>
        <w:jc w:val="both"/>
        <w:rPr>
          <w:rFonts w:ascii="Times New Roman" w:hAnsi="Times New Roman" w:cs="Times New Roman"/>
          <w:b/>
          <w:bCs/>
          <w:lang w:val="es-CO"/>
        </w:rPr>
      </w:pPr>
    </w:p>
    <w:p w14:paraId="619C3B2A" w14:textId="77777777" w:rsidR="00EF387D" w:rsidRDefault="00EF387D" w:rsidP="00EF387D">
      <w:pPr>
        <w:pStyle w:val="ListItems"/>
        <w:spacing w:line="276" w:lineRule="auto"/>
        <w:ind w:left="269"/>
        <w:jc w:val="both"/>
        <w:rPr>
          <w:rFonts w:ascii="Times New Roman" w:hAnsi="Times New Roman" w:cs="Times New Roman"/>
          <w:b/>
          <w:bCs/>
          <w:lang w:val="es-CO"/>
        </w:rPr>
      </w:pPr>
      <w:r>
        <w:rPr>
          <w:rFonts w:ascii="Times New Roman" w:hAnsi="Times New Roman" w:cs="Times New Roman"/>
          <w:b/>
          <w:bCs/>
          <w:lang w:val="es-CO"/>
        </w:rPr>
        <w:t>EMG</w:t>
      </w:r>
    </w:p>
    <w:p w14:paraId="4196AF5F" w14:textId="77777777" w:rsidR="00EF387D" w:rsidRPr="00A0368F" w:rsidRDefault="00EF387D" w:rsidP="00EF387D">
      <w:pPr>
        <w:pStyle w:val="ListItems"/>
        <w:numPr>
          <w:ilvl w:val="0"/>
          <w:numId w:val="13"/>
        </w:numPr>
        <w:spacing w:line="276" w:lineRule="auto"/>
        <w:jc w:val="both"/>
        <w:rPr>
          <w:rFonts w:ascii="Times New Roman" w:hAnsi="Times New Roman" w:cs="Times New Roman"/>
          <w:b/>
          <w:bCs/>
          <w:lang w:val="es-CO"/>
        </w:rPr>
      </w:pPr>
      <w:r w:rsidRPr="00655C36">
        <w:rPr>
          <w:rFonts w:ascii="Times New Roman" w:hAnsi="Times New Roman" w:cs="Times New Roman"/>
          <w:b/>
          <w:bCs/>
          <w:lang w:val="es-CO"/>
        </w:rPr>
        <w:t>Diagnóstico de túnel carpiano:</w:t>
      </w:r>
      <w:r>
        <w:rPr>
          <w:rFonts w:ascii="Times New Roman" w:hAnsi="Times New Roman" w:cs="Times New Roman"/>
          <w:lang w:val="es-CO"/>
        </w:rPr>
        <w:t xml:space="preserve"> Para este diagnostico se utilizan electrodos de aguja en los músculos a evaluar y sirve para identificar si hay lesiones en los músculos controlados por el nervio medio. Utiliza electrodos de aguja </w:t>
      </w:r>
      <w:sdt>
        <w:sdtPr>
          <w:rPr>
            <w:rFonts w:ascii="Times New Roman" w:hAnsi="Times New Roman" w:cs="Times New Roman"/>
            <w:lang w:val="es-CO"/>
          </w:rPr>
          <w:id w:val="1289245786"/>
          <w:citation/>
        </w:sdtPr>
        <w:sdtEndPr/>
        <w:sdtContent>
          <w:r>
            <w:rPr>
              <w:rFonts w:ascii="Times New Roman" w:hAnsi="Times New Roman" w:cs="Times New Roman"/>
              <w:lang w:val="es-CO"/>
            </w:rPr>
            <w:fldChar w:fldCharType="begin"/>
          </w:r>
          <w:r>
            <w:rPr>
              <w:rFonts w:ascii="Times New Roman" w:hAnsi="Times New Roman" w:cs="Times New Roman"/>
              <w:lang w:val="es-MX"/>
            </w:rPr>
            <w:instrText xml:space="preserve"> CITATION May24 \l 2058 </w:instrText>
          </w:r>
          <w:r>
            <w:rPr>
              <w:rFonts w:ascii="Times New Roman" w:hAnsi="Times New Roman" w:cs="Times New Roman"/>
              <w:lang w:val="es-CO"/>
            </w:rPr>
            <w:fldChar w:fldCharType="separate"/>
          </w:r>
          <w:r w:rsidRPr="004845FF">
            <w:rPr>
              <w:rFonts w:ascii="Times New Roman" w:hAnsi="Times New Roman" w:cs="Times New Roman"/>
              <w:noProof/>
              <w:lang w:val="es-MX"/>
            </w:rPr>
            <w:t>[5]</w:t>
          </w:r>
          <w:r>
            <w:rPr>
              <w:rFonts w:ascii="Times New Roman" w:hAnsi="Times New Roman" w:cs="Times New Roman"/>
              <w:lang w:val="es-CO"/>
            </w:rPr>
            <w:fldChar w:fldCharType="end"/>
          </w:r>
        </w:sdtContent>
      </w:sdt>
      <w:r>
        <w:rPr>
          <w:rFonts w:ascii="Times New Roman" w:hAnsi="Times New Roman" w:cs="Times New Roman"/>
          <w:lang w:val="es-CO"/>
        </w:rPr>
        <w:t>.</w:t>
      </w:r>
    </w:p>
    <w:p w14:paraId="4CD2A5AE" w14:textId="77777777" w:rsidR="00EF387D" w:rsidRPr="00655C36" w:rsidRDefault="00EF387D" w:rsidP="00EF387D">
      <w:pPr>
        <w:pStyle w:val="ListItems"/>
        <w:numPr>
          <w:ilvl w:val="0"/>
          <w:numId w:val="13"/>
        </w:numPr>
        <w:spacing w:line="276" w:lineRule="auto"/>
        <w:jc w:val="both"/>
        <w:rPr>
          <w:rFonts w:ascii="Times New Roman" w:hAnsi="Times New Roman" w:cs="Times New Roman"/>
          <w:b/>
          <w:bCs/>
          <w:lang w:val="es-CO"/>
        </w:rPr>
      </w:pPr>
      <w:r w:rsidRPr="00655C36">
        <w:rPr>
          <w:rFonts w:ascii="Times New Roman" w:hAnsi="Times New Roman" w:cs="Times New Roman"/>
          <w:b/>
          <w:bCs/>
          <w:lang w:val="es-CO"/>
        </w:rPr>
        <w:t>Prueba de velocidad de conducción nerviosa:</w:t>
      </w:r>
      <w:r>
        <w:rPr>
          <w:rFonts w:ascii="Times New Roman" w:hAnsi="Times New Roman" w:cs="Times New Roman"/>
          <w:lang w:val="es-CO"/>
        </w:rPr>
        <w:t xml:space="preserve"> Utiliza comúnmente electrodos de superficie, esta prueba busca saber con qué velocidad se mueven los impulsos eléctricos en los nervios </w:t>
      </w:r>
      <w:sdt>
        <w:sdtPr>
          <w:rPr>
            <w:rFonts w:ascii="Times New Roman" w:hAnsi="Times New Roman" w:cs="Times New Roman"/>
            <w:lang w:val="es-CO"/>
          </w:rPr>
          <w:id w:val="-1880846615"/>
          <w:citation/>
        </w:sdtPr>
        <w:sdtEndPr/>
        <w:sdtContent>
          <w:r>
            <w:rPr>
              <w:rFonts w:ascii="Times New Roman" w:hAnsi="Times New Roman" w:cs="Times New Roman"/>
              <w:lang w:val="es-CO"/>
            </w:rPr>
            <w:fldChar w:fldCharType="begin"/>
          </w:r>
          <w:r>
            <w:rPr>
              <w:rFonts w:ascii="Times New Roman" w:hAnsi="Times New Roman" w:cs="Times New Roman"/>
              <w:lang w:val="es-MX"/>
            </w:rPr>
            <w:instrText xml:space="preserve"> CITATION Mar23 \l 2058 </w:instrText>
          </w:r>
          <w:r>
            <w:rPr>
              <w:rFonts w:ascii="Times New Roman" w:hAnsi="Times New Roman" w:cs="Times New Roman"/>
              <w:lang w:val="es-CO"/>
            </w:rPr>
            <w:fldChar w:fldCharType="separate"/>
          </w:r>
          <w:r w:rsidRPr="004845FF">
            <w:rPr>
              <w:rFonts w:ascii="Times New Roman" w:hAnsi="Times New Roman" w:cs="Times New Roman"/>
              <w:noProof/>
              <w:lang w:val="es-MX"/>
            </w:rPr>
            <w:t>[6]</w:t>
          </w:r>
          <w:r>
            <w:rPr>
              <w:rFonts w:ascii="Times New Roman" w:hAnsi="Times New Roman" w:cs="Times New Roman"/>
              <w:lang w:val="es-CO"/>
            </w:rPr>
            <w:fldChar w:fldCharType="end"/>
          </w:r>
        </w:sdtContent>
      </w:sdt>
      <w:r>
        <w:rPr>
          <w:rFonts w:ascii="Times New Roman" w:hAnsi="Times New Roman" w:cs="Times New Roman"/>
          <w:lang w:val="es-CO"/>
        </w:rPr>
        <w:t>.</w:t>
      </w:r>
    </w:p>
    <w:p w14:paraId="482AD9B4" w14:textId="77777777" w:rsidR="00EF387D" w:rsidRDefault="00EF387D" w:rsidP="00EF387D">
      <w:pPr>
        <w:pStyle w:val="ListItems"/>
        <w:numPr>
          <w:ilvl w:val="0"/>
          <w:numId w:val="13"/>
        </w:numPr>
        <w:spacing w:line="276" w:lineRule="auto"/>
        <w:jc w:val="both"/>
        <w:rPr>
          <w:rFonts w:ascii="Times New Roman" w:hAnsi="Times New Roman" w:cs="Times New Roman"/>
          <w:b/>
          <w:bCs/>
          <w:lang w:val="es-CO"/>
        </w:rPr>
      </w:pPr>
      <w:r>
        <w:rPr>
          <w:rFonts w:ascii="Times New Roman" w:hAnsi="Times New Roman" w:cs="Times New Roman"/>
          <w:b/>
          <w:bCs/>
          <w:lang w:val="es-CO"/>
        </w:rPr>
        <w:t xml:space="preserve">Monitoreo y rehabilitación muscular: </w:t>
      </w:r>
      <w:r>
        <w:rPr>
          <w:rFonts w:ascii="Times New Roman" w:hAnsi="Times New Roman" w:cs="Times New Roman"/>
          <w:lang w:val="es-CO"/>
        </w:rPr>
        <w:t xml:space="preserve">Utiliza electrodos de superficie, evalúa la respuesta muscular ante estímulos y su activación, con el objetivo de ajustar programas de fisioterapia </w:t>
      </w:r>
      <w:sdt>
        <w:sdtPr>
          <w:rPr>
            <w:rFonts w:ascii="Times New Roman" w:hAnsi="Times New Roman" w:cs="Times New Roman"/>
            <w:lang w:val="es-CO"/>
          </w:rPr>
          <w:id w:val="1259097865"/>
          <w:citation/>
        </w:sdtPr>
        <w:sdtEndPr/>
        <w:sdtContent>
          <w:r>
            <w:rPr>
              <w:rFonts w:ascii="Times New Roman" w:hAnsi="Times New Roman" w:cs="Times New Roman"/>
              <w:lang w:val="es-CO"/>
            </w:rPr>
            <w:fldChar w:fldCharType="begin"/>
          </w:r>
          <w:r>
            <w:rPr>
              <w:rFonts w:ascii="Times New Roman" w:hAnsi="Times New Roman" w:cs="Times New Roman"/>
              <w:lang w:val="es-MX"/>
            </w:rPr>
            <w:instrText xml:space="preserve"> CITATION May24 \l 2058 </w:instrText>
          </w:r>
          <w:r>
            <w:rPr>
              <w:rFonts w:ascii="Times New Roman" w:hAnsi="Times New Roman" w:cs="Times New Roman"/>
              <w:lang w:val="es-CO"/>
            </w:rPr>
            <w:fldChar w:fldCharType="separate"/>
          </w:r>
          <w:r w:rsidRPr="004845FF">
            <w:rPr>
              <w:rFonts w:ascii="Times New Roman" w:hAnsi="Times New Roman" w:cs="Times New Roman"/>
              <w:noProof/>
              <w:lang w:val="es-MX"/>
            </w:rPr>
            <w:t>[5]</w:t>
          </w:r>
          <w:r>
            <w:rPr>
              <w:rFonts w:ascii="Times New Roman" w:hAnsi="Times New Roman" w:cs="Times New Roman"/>
              <w:lang w:val="es-CO"/>
            </w:rPr>
            <w:fldChar w:fldCharType="end"/>
          </w:r>
        </w:sdtContent>
      </w:sdt>
      <w:r>
        <w:rPr>
          <w:rFonts w:ascii="Times New Roman" w:hAnsi="Times New Roman" w:cs="Times New Roman"/>
          <w:lang w:val="es-CO"/>
        </w:rPr>
        <w:t>.</w:t>
      </w:r>
    </w:p>
    <w:p w14:paraId="382998B8" w14:textId="77777777" w:rsidR="00EF387D" w:rsidRDefault="00EF387D">
      <w:pPr>
        <w:spacing w:before="240" w:after="240"/>
        <w:ind w:left="260"/>
        <w:jc w:val="both"/>
        <w:rPr>
          <w:rFonts w:ascii="Times New Roman" w:eastAsia="Times New Roman" w:hAnsi="Times New Roman" w:cs="Times New Roman"/>
          <w:color w:val="00000A"/>
          <w:sz w:val="24"/>
          <w:szCs w:val="24"/>
        </w:rPr>
      </w:pPr>
    </w:p>
    <w:p w14:paraId="0EE5D817" w14:textId="77777777" w:rsidR="00E26F6D" w:rsidRDefault="00A4533C">
      <w:pPr>
        <w:spacing w:before="240" w:after="240"/>
        <w:ind w:left="260"/>
        <w:jc w:val="both"/>
        <w:rPr>
          <w:rFonts w:ascii="Times New Roman" w:eastAsia="Times New Roman" w:hAnsi="Times New Roman" w:cs="Times New Roman"/>
          <w:color w:val="00000A"/>
          <w:sz w:val="24"/>
          <w:szCs w:val="24"/>
        </w:rPr>
      </w:pPr>
      <w:r>
        <w:rPr>
          <w:rFonts w:ascii="Times New Roman" w:eastAsia="Times New Roman" w:hAnsi="Times New Roman" w:cs="Times New Roman"/>
          <w:b/>
          <w:color w:val="00000A"/>
          <w:sz w:val="24"/>
          <w:szCs w:val="24"/>
        </w:rPr>
        <w:t>6.5</w:t>
      </w:r>
      <w:r>
        <w:rPr>
          <w:rFonts w:ascii="Times New Roman" w:eastAsia="Times New Roman" w:hAnsi="Times New Roman" w:cs="Times New Roman"/>
          <w:color w:val="00000A"/>
          <w:sz w:val="24"/>
          <w:szCs w:val="24"/>
        </w:rPr>
        <w:t xml:space="preserve"> Presente la realización de las tareas descritas en la Aplicación y adjunte los archivos de código Arduino y Python implementados; además adjunte un ejemplo de cada una de las señales registradas.</w:t>
      </w:r>
    </w:p>
    <w:p w14:paraId="7A4EC79A" w14:textId="22690854" w:rsidR="005439D6" w:rsidRPr="005439D6" w:rsidRDefault="005439D6" w:rsidP="005439D6">
      <w:pPr>
        <w:spacing w:before="240" w:after="240"/>
        <w:ind w:left="260"/>
        <w:jc w:val="both"/>
        <w:rPr>
          <w:rFonts w:ascii="Times New Roman" w:eastAsia="Times New Roman" w:hAnsi="Times New Roman" w:cs="Times New Roman"/>
          <w:color w:val="00000A"/>
          <w:sz w:val="24"/>
          <w:szCs w:val="24"/>
        </w:rPr>
      </w:pPr>
      <w:r w:rsidRPr="005439D6">
        <w:rPr>
          <w:rFonts w:ascii="Times New Roman" w:eastAsia="Times New Roman" w:hAnsi="Times New Roman" w:cs="Times New Roman"/>
          <w:color w:val="00000A"/>
          <w:sz w:val="24"/>
          <w:szCs w:val="24"/>
        </w:rPr>
        <w:t xml:space="preserve">Para realizar la adquisición de señales se emplearon tanto Arduino como Python. En el caso de Arduino, se utilizó el mismo código proporcionado por el docente, que </w:t>
      </w:r>
      <w:r>
        <w:rPr>
          <w:rFonts w:ascii="Times New Roman" w:eastAsia="Times New Roman" w:hAnsi="Times New Roman" w:cs="Times New Roman"/>
          <w:color w:val="00000A"/>
          <w:sz w:val="24"/>
          <w:szCs w:val="24"/>
        </w:rPr>
        <w:t xml:space="preserve">se muestra </w:t>
      </w:r>
      <w:r>
        <w:rPr>
          <w:rFonts w:ascii="Times New Roman" w:eastAsia="Times New Roman" w:hAnsi="Times New Roman" w:cs="Times New Roman"/>
          <w:color w:val="00000A"/>
          <w:sz w:val="24"/>
          <w:szCs w:val="24"/>
        </w:rPr>
        <w:lastRenderedPageBreak/>
        <w:t>en</w:t>
      </w:r>
      <w:r w:rsidRPr="005439D6">
        <w:rPr>
          <w:rFonts w:ascii="Times New Roman" w:eastAsia="Times New Roman" w:hAnsi="Times New Roman" w:cs="Times New Roman"/>
          <w:color w:val="00000A"/>
          <w:sz w:val="24"/>
          <w:szCs w:val="24"/>
        </w:rPr>
        <w:t xml:space="preserve"> la </w:t>
      </w:r>
      <w:r>
        <w:rPr>
          <w:rFonts w:ascii="Times New Roman" w:eastAsia="Times New Roman" w:hAnsi="Times New Roman" w:cs="Times New Roman"/>
          <w:color w:val="00000A"/>
          <w:sz w:val="24"/>
          <w:szCs w:val="24"/>
        </w:rPr>
        <w:t>F</w:t>
      </w:r>
      <w:r w:rsidRPr="005439D6">
        <w:rPr>
          <w:rFonts w:ascii="Times New Roman" w:eastAsia="Times New Roman" w:hAnsi="Times New Roman" w:cs="Times New Roman"/>
          <w:color w:val="00000A"/>
          <w:sz w:val="24"/>
          <w:szCs w:val="24"/>
        </w:rPr>
        <w:t xml:space="preserve">igura </w:t>
      </w:r>
      <w:r>
        <w:rPr>
          <w:rFonts w:ascii="Times New Roman" w:eastAsia="Times New Roman" w:hAnsi="Times New Roman" w:cs="Times New Roman"/>
          <w:color w:val="00000A"/>
          <w:sz w:val="24"/>
          <w:szCs w:val="24"/>
        </w:rPr>
        <w:t>3</w:t>
      </w:r>
      <w:r w:rsidRPr="005439D6">
        <w:rPr>
          <w:rFonts w:ascii="Times New Roman" w:eastAsia="Times New Roman" w:hAnsi="Times New Roman" w:cs="Times New Roman"/>
          <w:color w:val="00000A"/>
          <w:sz w:val="24"/>
          <w:szCs w:val="24"/>
        </w:rPr>
        <w:t>. Este código permitió la correcta adquisición de las señales EMG</w:t>
      </w:r>
      <w:r w:rsidR="00A77C61">
        <w:rPr>
          <w:rFonts w:ascii="Times New Roman" w:eastAsia="Times New Roman" w:hAnsi="Times New Roman" w:cs="Times New Roman"/>
          <w:color w:val="00000A"/>
          <w:sz w:val="24"/>
          <w:szCs w:val="24"/>
        </w:rPr>
        <w:t xml:space="preserve"> y EKG</w:t>
      </w:r>
      <w:r w:rsidRPr="005439D6">
        <w:rPr>
          <w:rFonts w:ascii="Times New Roman" w:eastAsia="Times New Roman" w:hAnsi="Times New Roman" w:cs="Times New Roman"/>
          <w:color w:val="00000A"/>
          <w:sz w:val="24"/>
          <w:szCs w:val="24"/>
        </w:rPr>
        <w:t xml:space="preserve"> necesarias para </w:t>
      </w:r>
      <w:r w:rsidR="00A77C61">
        <w:rPr>
          <w:rFonts w:ascii="Times New Roman" w:eastAsia="Times New Roman" w:hAnsi="Times New Roman" w:cs="Times New Roman"/>
          <w:color w:val="00000A"/>
          <w:sz w:val="24"/>
          <w:szCs w:val="24"/>
        </w:rPr>
        <w:t xml:space="preserve">posteriormente graficar </w:t>
      </w:r>
      <w:r w:rsidRPr="005439D6">
        <w:rPr>
          <w:rFonts w:ascii="Times New Roman" w:eastAsia="Times New Roman" w:hAnsi="Times New Roman" w:cs="Times New Roman"/>
          <w:color w:val="00000A"/>
          <w:sz w:val="24"/>
          <w:szCs w:val="24"/>
        </w:rPr>
        <w:t>en Python.</w:t>
      </w:r>
    </w:p>
    <w:p w14:paraId="311A91D3" w14:textId="77777777" w:rsidR="005439D6" w:rsidRDefault="005439D6">
      <w:pPr>
        <w:spacing w:before="240" w:after="240"/>
        <w:ind w:left="260"/>
        <w:jc w:val="both"/>
        <w:rPr>
          <w:rFonts w:ascii="Times New Roman" w:eastAsia="Times New Roman" w:hAnsi="Times New Roman" w:cs="Times New Roman"/>
          <w:color w:val="00000A"/>
          <w:sz w:val="24"/>
          <w:szCs w:val="24"/>
        </w:rPr>
      </w:pPr>
    </w:p>
    <w:p w14:paraId="47EDC377" w14:textId="71EE04C8" w:rsidR="00F14EEF" w:rsidRDefault="00945025" w:rsidP="00945025">
      <w:pPr>
        <w:spacing w:before="240" w:after="240"/>
        <w:ind w:left="260"/>
        <w:jc w:val="center"/>
        <w:rPr>
          <w:rFonts w:ascii="Times New Roman" w:eastAsia="Times New Roman" w:hAnsi="Times New Roman" w:cs="Times New Roman"/>
          <w:color w:val="00000A"/>
          <w:sz w:val="24"/>
          <w:szCs w:val="24"/>
        </w:rPr>
      </w:pPr>
      <w:r w:rsidRPr="00945025">
        <w:rPr>
          <w:rFonts w:ascii="Times New Roman" w:eastAsia="Times New Roman" w:hAnsi="Times New Roman" w:cs="Times New Roman"/>
          <w:noProof/>
          <w:color w:val="00000A"/>
          <w:sz w:val="24"/>
          <w:szCs w:val="24"/>
        </w:rPr>
        <w:drawing>
          <wp:inline distT="0" distB="0" distL="0" distR="0" wp14:anchorId="533A5601" wp14:editId="00024D31">
            <wp:extent cx="4982270" cy="2486372"/>
            <wp:effectExtent l="0" t="0" r="8890" b="9525"/>
            <wp:docPr id="21117342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734216" name=""/>
                    <pic:cNvPicPr/>
                  </pic:nvPicPr>
                  <pic:blipFill>
                    <a:blip r:embed="rId12"/>
                    <a:stretch>
                      <a:fillRect/>
                    </a:stretch>
                  </pic:blipFill>
                  <pic:spPr>
                    <a:xfrm>
                      <a:off x="0" y="0"/>
                      <a:ext cx="4982270" cy="2486372"/>
                    </a:xfrm>
                    <a:prstGeom prst="rect">
                      <a:avLst/>
                    </a:prstGeom>
                  </pic:spPr>
                </pic:pic>
              </a:graphicData>
            </a:graphic>
          </wp:inline>
        </w:drawing>
      </w:r>
    </w:p>
    <w:p w14:paraId="796C0D06" w14:textId="534E44F6" w:rsidR="00945025" w:rsidRDefault="00945025" w:rsidP="00945025">
      <w:pPr>
        <w:spacing w:before="240" w:after="240"/>
        <w:ind w:left="260"/>
        <w:jc w:val="center"/>
        <w:rPr>
          <w:rFonts w:ascii="Times New Roman" w:eastAsia="Times New Roman" w:hAnsi="Times New Roman" w:cs="Times New Roman"/>
          <w:color w:val="00000A"/>
          <w:sz w:val="24"/>
          <w:szCs w:val="24"/>
        </w:rPr>
      </w:pPr>
      <w:r w:rsidRPr="00945025">
        <w:rPr>
          <w:rFonts w:ascii="Times New Roman" w:eastAsia="Times New Roman" w:hAnsi="Times New Roman" w:cs="Times New Roman"/>
          <w:color w:val="00000A"/>
          <w:sz w:val="24"/>
          <w:szCs w:val="24"/>
        </w:rPr>
        <w:t>Figura 3. Código implementado en Arduino</w:t>
      </w:r>
      <w:r w:rsidR="00851128">
        <w:rPr>
          <w:rFonts w:ascii="Times New Roman" w:eastAsia="Times New Roman" w:hAnsi="Times New Roman" w:cs="Times New Roman"/>
          <w:color w:val="00000A"/>
          <w:sz w:val="24"/>
          <w:szCs w:val="24"/>
        </w:rPr>
        <w:t>.</w:t>
      </w:r>
    </w:p>
    <w:p w14:paraId="2E7F403D" w14:textId="77777777" w:rsidR="00573072" w:rsidRDefault="00573072" w:rsidP="00945025">
      <w:pPr>
        <w:spacing w:before="240" w:after="240"/>
        <w:ind w:left="260"/>
        <w:jc w:val="both"/>
        <w:rPr>
          <w:rFonts w:ascii="Times New Roman" w:eastAsia="Times New Roman" w:hAnsi="Times New Roman" w:cs="Times New Roman"/>
          <w:color w:val="00000A"/>
          <w:sz w:val="24"/>
          <w:szCs w:val="24"/>
        </w:rPr>
      </w:pPr>
      <w:r w:rsidRPr="00573072">
        <w:rPr>
          <w:rFonts w:ascii="Times New Roman" w:eastAsia="Times New Roman" w:hAnsi="Times New Roman" w:cs="Times New Roman"/>
          <w:color w:val="00000A"/>
          <w:sz w:val="24"/>
          <w:szCs w:val="24"/>
        </w:rPr>
        <w:t>Usando Python, es posible graficar las lecturas de ECG y EMG obtenidas en el laboratorio, lo que permite realizar un análisis preliminar sobre la calidad de las señales capturadas. Estas gráficas facilitan la evaluación visual de los datos, permitiendo identificar posibles problemas como ruido, distorsiones o pérdida de información.</w:t>
      </w:r>
    </w:p>
    <w:p w14:paraId="135281D7" w14:textId="55F4E197" w:rsidR="00945025" w:rsidRDefault="00E43D68" w:rsidP="00945025">
      <w:pPr>
        <w:spacing w:before="240" w:after="240"/>
        <w:ind w:left="260"/>
        <w:jc w:val="both"/>
        <w:rPr>
          <w:rFonts w:ascii="Times New Roman" w:eastAsia="Times New Roman" w:hAnsi="Times New Roman" w:cs="Times New Roman"/>
          <w:color w:val="00000A"/>
          <w:sz w:val="24"/>
          <w:szCs w:val="24"/>
        </w:rPr>
      </w:pPr>
      <w:r>
        <w:rPr>
          <w:noProof/>
        </w:rPr>
        <w:lastRenderedPageBreak/>
        <w:drawing>
          <wp:inline distT="0" distB="0" distL="0" distR="0" wp14:anchorId="74A659A3" wp14:editId="756438E5">
            <wp:extent cx="5612130" cy="3523615"/>
            <wp:effectExtent l="0" t="0" r="7620" b="635"/>
            <wp:docPr id="15319626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3523615"/>
                    </a:xfrm>
                    <a:prstGeom prst="rect">
                      <a:avLst/>
                    </a:prstGeom>
                    <a:noFill/>
                    <a:ln>
                      <a:noFill/>
                    </a:ln>
                  </pic:spPr>
                </pic:pic>
              </a:graphicData>
            </a:graphic>
          </wp:inline>
        </w:drawing>
      </w:r>
    </w:p>
    <w:p w14:paraId="6898B410" w14:textId="64589ED7" w:rsidR="006C7519" w:rsidRDefault="006C7519" w:rsidP="00453952">
      <w:pPr>
        <w:spacing w:before="240" w:after="240"/>
        <w:ind w:left="260"/>
        <w:jc w:val="cente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Figura </w:t>
      </w:r>
      <w:r w:rsidR="00945025">
        <w:rPr>
          <w:rFonts w:ascii="Times New Roman" w:eastAsia="Times New Roman" w:hAnsi="Times New Roman" w:cs="Times New Roman"/>
          <w:color w:val="00000A"/>
          <w:sz w:val="24"/>
          <w:szCs w:val="24"/>
        </w:rPr>
        <w:t>4</w:t>
      </w:r>
      <w:r>
        <w:rPr>
          <w:rFonts w:ascii="Times New Roman" w:eastAsia="Times New Roman" w:hAnsi="Times New Roman" w:cs="Times New Roman"/>
          <w:color w:val="00000A"/>
          <w:sz w:val="24"/>
          <w:szCs w:val="24"/>
        </w:rPr>
        <w:t xml:space="preserve">. </w:t>
      </w:r>
      <w:r w:rsidR="00453952">
        <w:rPr>
          <w:rFonts w:ascii="Times New Roman" w:eastAsia="Times New Roman" w:hAnsi="Times New Roman" w:cs="Times New Roman"/>
          <w:color w:val="00000A"/>
          <w:sz w:val="24"/>
          <w:szCs w:val="24"/>
        </w:rPr>
        <w:t>Electrocardiograma obtenido en la sesión de clase.</w:t>
      </w:r>
    </w:p>
    <w:p w14:paraId="500CA146" w14:textId="474A6F77" w:rsidR="001E2EAA" w:rsidRPr="001E2EAA" w:rsidRDefault="001E2B06" w:rsidP="001E2EAA">
      <w:pPr>
        <w:spacing w:before="240" w:after="240"/>
        <w:ind w:left="260"/>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En la señal obtenida experimentalmente se puede observar </w:t>
      </w:r>
      <w:r w:rsidR="001E2EAA">
        <w:rPr>
          <w:rFonts w:ascii="Times New Roman" w:eastAsia="Times New Roman" w:hAnsi="Times New Roman" w:cs="Times New Roman"/>
          <w:color w:val="00000A"/>
          <w:sz w:val="24"/>
          <w:szCs w:val="24"/>
        </w:rPr>
        <w:t>u</w:t>
      </w:r>
      <w:r w:rsidR="001E2EAA" w:rsidRPr="001E2EAA">
        <w:rPr>
          <w:rFonts w:ascii="Times New Roman" w:eastAsia="Times New Roman" w:hAnsi="Times New Roman" w:cs="Times New Roman"/>
          <w:color w:val="00000A"/>
          <w:sz w:val="24"/>
          <w:szCs w:val="24"/>
        </w:rPr>
        <w:t>na serie de picos y valles que corresponden al ciclo cardíaco, con las ondas más pronunciadas probablemente representando las ondas R, que son características del ritmo cardiaco. La amplitud de las señales oscila entre aproximadamente 480 y 560, y se puede ver una periodicidad bastante regular, lo cual es típico de un electrocardiograma.</w:t>
      </w:r>
    </w:p>
    <w:p w14:paraId="4D612CD6" w14:textId="0FADF7B5" w:rsidR="001E2B06" w:rsidRDefault="001E2EAA" w:rsidP="002C5B23">
      <w:pPr>
        <w:spacing w:before="240" w:after="240"/>
        <w:ind w:left="260"/>
        <w:jc w:val="both"/>
        <w:rPr>
          <w:rFonts w:ascii="Times New Roman" w:eastAsia="Times New Roman" w:hAnsi="Times New Roman" w:cs="Times New Roman"/>
          <w:color w:val="00000A"/>
          <w:sz w:val="24"/>
          <w:szCs w:val="24"/>
        </w:rPr>
      </w:pPr>
      <w:r w:rsidRPr="001E2EAA">
        <w:rPr>
          <w:rFonts w:ascii="Times New Roman" w:eastAsia="Times New Roman" w:hAnsi="Times New Roman" w:cs="Times New Roman"/>
          <w:color w:val="00000A"/>
          <w:sz w:val="24"/>
          <w:szCs w:val="24"/>
        </w:rPr>
        <w:t>Sin embargo, también se observan picos muy agudos que pueden corresponder a ruido o artefactos de medición. Esto podría ser indicativo de una necesidad de un mayor filtrado o mejora en la adquisición de la señal para eliminar interferencias no deseadas.</w:t>
      </w:r>
      <w:r w:rsidR="005802C2">
        <w:rPr>
          <w:rFonts w:ascii="Times New Roman" w:eastAsia="Times New Roman" w:hAnsi="Times New Roman" w:cs="Times New Roman"/>
          <w:color w:val="00000A"/>
          <w:sz w:val="24"/>
          <w:szCs w:val="24"/>
        </w:rPr>
        <w:t xml:space="preserve"> Estos </w:t>
      </w:r>
      <w:r w:rsidR="002C5B23">
        <w:rPr>
          <w:rFonts w:ascii="Times New Roman" w:eastAsia="Times New Roman" w:hAnsi="Times New Roman" w:cs="Times New Roman"/>
          <w:color w:val="00000A"/>
          <w:sz w:val="24"/>
          <w:szCs w:val="24"/>
        </w:rPr>
        <w:t>ruidos pueden ser causados por</w:t>
      </w:r>
      <w:r w:rsidR="002C5B23" w:rsidRPr="002C5B23">
        <w:rPr>
          <w:rFonts w:ascii="Times New Roman" w:eastAsia="Times New Roman" w:hAnsi="Times New Roman" w:cs="Times New Roman"/>
          <w:color w:val="00000A"/>
          <w:sz w:val="24"/>
          <w:szCs w:val="24"/>
        </w:rPr>
        <w:t xml:space="preserve">: </w:t>
      </w:r>
      <w:r w:rsidR="002C5B23">
        <w:rPr>
          <w:rFonts w:ascii="Times New Roman" w:eastAsia="Times New Roman" w:hAnsi="Times New Roman" w:cs="Times New Roman"/>
          <w:color w:val="00000A"/>
          <w:sz w:val="24"/>
          <w:szCs w:val="24"/>
        </w:rPr>
        <w:t>r</w:t>
      </w:r>
      <w:r w:rsidR="002C5B23" w:rsidRPr="002C5B23">
        <w:rPr>
          <w:rFonts w:ascii="Times New Roman" w:eastAsia="Times New Roman" w:hAnsi="Times New Roman" w:cs="Times New Roman"/>
          <w:color w:val="00000A"/>
          <w:sz w:val="24"/>
          <w:szCs w:val="24"/>
        </w:rPr>
        <w:t>uido eléctrico</w:t>
      </w:r>
      <w:r w:rsidR="002C5B23">
        <w:rPr>
          <w:rFonts w:ascii="Times New Roman" w:eastAsia="Times New Roman" w:hAnsi="Times New Roman" w:cs="Times New Roman"/>
          <w:color w:val="00000A"/>
          <w:sz w:val="24"/>
          <w:szCs w:val="24"/>
        </w:rPr>
        <w:t>, m</w:t>
      </w:r>
      <w:r w:rsidR="002C5B23" w:rsidRPr="002C5B23">
        <w:rPr>
          <w:rFonts w:ascii="Times New Roman" w:eastAsia="Times New Roman" w:hAnsi="Times New Roman" w:cs="Times New Roman"/>
          <w:color w:val="00000A"/>
          <w:sz w:val="24"/>
          <w:szCs w:val="24"/>
        </w:rPr>
        <w:t>ovimiento de</w:t>
      </w:r>
      <w:r w:rsidR="002C5B23">
        <w:rPr>
          <w:rFonts w:ascii="Times New Roman" w:eastAsia="Times New Roman" w:hAnsi="Times New Roman" w:cs="Times New Roman"/>
          <w:color w:val="00000A"/>
          <w:sz w:val="24"/>
          <w:szCs w:val="24"/>
        </w:rPr>
        <w:t xml:space="preserve"> la persona </w:t>
      </w:r>
      <w:r w:rsidR="002C5B23" w:rsidRPr="002C5B23">
        <w:rPr>
          <w:rFonts w:ascii="Times New Roman" w:eastAsia="Times New Roman" w:hAnsi="Times New Roman" w:cs="Times New Roman"/>
          <w:color w:val="00000A"/>
          <w:sz w:val="24"/>
          <w:szCs w:val="24"/>
        </w:rPr>
        <w:t>electrodos sueltos o mal colocados generan fluctuaciones y ruido</w:t>
      </w:r>
      <w:r w:rsidR="002C5B23">
        <w:rPr>
          <w:rFonts w:ascii="Times New Roman" w:eastAsia="Times New Roman" w:hAnsi="Times New Roman" w:cs="Times New Roman"/>
          <w:color w:val="00000A"/>
          <w:sz w:val="24"/>
          <w:szCs w:val="24"/>
        </w:rPr>
        <w:t>, i</w:t>
      </w:r>
      <w:r w:rsidR="002C5B23" w:rsidRPr="002C5B23">
        <w:rPr>
          <w:rFonts w:ascii="Times New Roman" w:eastAsia="Times New Roman" w:hAnsi="Times New Roman" w:cs="Times New Roman"/>
          <w:color w:val="00000A"/>
          <w:sz w:val="24"/>
          <w:szCs w:val="24"/>
        </w:rPr>
        <w:t>mpedancia en la piel, causada por sudor o mala limpieza, puede generar artefactos.</w:t>
      </w:r>
    </w:p>
    <w:p w14:paraId="4FD80416" w14:textId="6215F887" w:rsidR="004B092E" w:rsidRDefault="004B092E">
      <w:pPr>
        <w:spacing w:before="240" w:after="240"/>
        <w:ind w:left="260"/>
        <w:jc w:val="both"/>
        <w:rPr>
          <w:rFonts w:ascii="Times New Roman" w:eastAsia="Times New Roman" w:hAnsi="Times New Roman" w:cs="Times New Roman"/>
          <w:color w:val="00000A"/>
          <w:sz w:val="24"/>
          <w:szCs w:val="24"/>
        </w:rPr>
      </w:pPr>
      <w:r>
        <w:rPr>
          <w:noProof/>
        </w:rPr>
        <w:lastRenderedPageBreak/>
        <w:drawing>
          <wp:inline distT="0" distB="0" distL="0" distR="0" wp14:anchorId="0C23487D" wp14:editId="6E581B50">
            <wp:extent cx="5612130" cy="3557905"/>
            <wp:effectExtent l="0" t="0" r="7620" b="4445"/>
            <wp:docPr id="61783269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3557905"/>
                    </a:xfrm>
                    <a:prstGeom prst="rect">
                      <a:avLst/>
                    </a:prstGeom>
                    <a:noFill/>
                    <a:ln>
                      <a:noFill/>
                    </a:ln>
                  </pic:spPr>
                </pic:pic>
              </a:graphicData>
            </a:graphic>
          </wp:inline>
        </w:drawing>
      </w:r>
    </w:p>
    <w:p w14:paraId="5F52815F" w14:textId="25786FD9" w:rsidR="00453952" w:rsidRDefault="00453952" w:rsidP="00453952">
      <w:pPr>
        <w:spacing w:before="240" w:after="240"/>
        <w:ind w:left="260"/>
        <w:jc w:val="cente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Figura 4. Electrocardiograma obtenido en la sesión de clase.</w:t>
      </w:r>
    </w:p>
    <w:p w14:paraId="0D434A84" w14:textId="67E76FF3" w:rsidR="00011AA8" w:rsidRDefault="00011AA8" w:rsidP="00011AA8">
      <w:pPr>
        <w:spacing w:before="240" w:after="240"/>
        <w:ind w:left="260"/>
        <w:jc w:val="both"/>
        <w:rPr>
          <w:rFonts w:ascii="Times New Roman" w:eastAsia="Times New Roman" w:hAnsi="Times New Roman" w:cs="Times New Roman"/>
          <w:color w:val="00000A"/>
          <w:sz w:val="24"/>
          <w:szCs w:val="24"/>
        </w:rPr>
      </w:pPr>
      <w:r w:rsidRPr="00011AA8">
        <w:rPr>
          <w:rFonts w:ascii="Times New Roman" w:eastAsia="Times New Roman" w:hAnsi="Times New Roman" w:cs="Times New Roman"/>
          <w:color w:val="00000A"/>
          <w:sz w:val="24"/>
          <w:szCs w:val="24"/>
        </w:rPr>
        <w:t xml:space="preserve">En la señal de EMG, la contracción muscular es representada por picos de mayor amplitud y frecuencia, que corresponden a la activación de las fibras musculares. Durante una contracción, las neuronas motoras envían impulsos eléctricos a los músculos, provocando la actividad eléctrica que capturan los electrodos de superficie. Estos picos aparecen de manera más prominente en la señal cuando el músculo se activa o se tensa. En </w:t>
      </w:r>
      <w:r>
        <w:rPr>
          <w:rFonts w:ascii="Times New Roman" w:eastAsia="Times New Roman" w:hAnsi="Times New Roman" w:cs="Times New Roman"/>
          <w:color w:val="00000A"/>
          <w:sz w:val="24"/>
          <w:szCs w:val="24"/>
        </w:rPr>
        <w:t>la Figura 4</w:t>
      </w:r>
      <w:r w:rsidRPr="00011AA8">
        <w:rPr>
          <w:rFonts w:ascii="Times New Roman" w:eastAsia="Times New Roman" w:hAnsi="Times New Roman" w:cs="Times New Roman"/>
          <w:color w:val="00000A"/>
          <w:sz w:val="24"/>
          <w:szCs w:val="24"/>
        </w:rPr>
        <w:t>, los momentos de contracción son evidentes por el incremento en la variabilidad y amplitud, seguidos por periodos de reposo más estables</w:t>
      </w:r>
      <w:r w:rsidR="00A7068E">
        <w:rPr>
          <w:rFonts w:ascii="Times New Roman" w:eastAsia="Times New Roman" w:hAnsi="Times New Roman" w:cs="Times New Roman"/>
          <w:color w:val="00000A"/>
          <w:sz w:val="24"/>
          <w:szCs w:val="24"/>
        </w:rPr>
        <w:t xml:space="preserve"> correspondientes a la relajación del músculo </w:t>
      </w:r>
      <w:r w:rsidR="00A4533C">
        <w:rPr>
          <w:rFonts w:ascii="Times New Roman" w:eastAsia="Times New Roman" w:hAnsi="Times New Roman" w:cs="Times New Roman"/>
          <w:color w:val="00000A"/>
          <w:sz w:val="24"/>
          <w:szCs w:val="24"/>
        </w:rPr>
        <w:t>bíceps</w:t>
      </w:r>
      <w:r w:rsidRPr="00011AA8">
        <w:rPr>
          <w:rFonts w:ascii="Times New Roman" w:eastAsia="Times New Roman" w:hAnsi="Times New Roman" w:cs="Times New Roman"/>
          <w:color w:val="00000A"/>
          <w:sz w:val="24"/>
          <w:szCs w:val="24"/>
        </w:rPr>
        <w:t>.</w:t>
      </w:r>
    </w:p>
    <w:p w14:paraId="5E15DD8F" w14:textId="58B08E9A" w:rsidR="009706E8" w:rsidRDefault="009706E8" w:rsidP="00011AA8">
      <w:pPr>
        <w:spacing w:before="240" w:after="240"/>
        <w:ind w:left="260"/>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La toma de las señales fue </w:t>
      </w:r>
      <w:r w:rsidR="00095358">
        <w:rPr>
          <w:rFonts w:ascii="Times New Roman" w:eastAsia="Times New Roman" w:hAnsi="Times New Roman" w:cs="Times New Roman"/>
          <w:color w:val="00000A"/>
          <w:sz w:val="24"/>
          <w:szCs w:val="24"/>
        </w:rPr>
        <w:t xml:space="preserve">satisfactoria en general, </w:t>
      </w:r>
      <w:r w:rsidR="00095358" w:rsidRPr="00095358">
        <w:rPr>
          <w:rFonts w:ascii="Times New Roman" w:eastAsia="Times New Roman" w:hAnsi="Times New Roman" w:cs="Times New Roman"/>
          <w:color w:val="00000A"/>
          <w:sz w:val="24"/>
          <w:szCs w:val="24"/>
        </w:rPr>
        <w:t>ya que se pudieron registrar las actividades eléctricas del corazón (ECG) y los músculos (EMG).</w:t>
      </w:r>
      <w:r w:rsidR="003A0A6C">
        <w:rPr>
          <w:rFonts w:ascii="Times New Roman" w:eastAsia="Times New Roman" w:hAnsi="Times New Roman" w:cs="Times New Roman"/>
          <w:color w:val="00000A"/>
          <w:sz w:val="24"/>
          <w:szCs w:val="24"/>
        </w:rPr>
        <w:t xml:space="preserve"> Sin embargo, l</w:t>
      </w:r>
      <w:r w:rsidR="003A0A6C" w:rsidRPr="003A0A6C">
        <w:rPr>
          <w:rFonts w:ascii="Times New Roman" w:eastAsia="Times New Roman" w:hAnsi="Times New Roman" w:cs="Times New Roman"/>
          <w:color w:val="00000A"/>
          <w:sz w:val="24"/>
          <w:szCs w:val="24"/>
        </w:rPr>
        <w:t>a calidad podría mejorarse con mejores técnicas de adquisición, filtrado y asegurando un buen contacto de los electrodos. Esto permitiría obtener señales más limpias y precisas.</w:t>
      </w:r>
    </w:p>
    <w:p w14:paraId="19369DDA" w14:textId="77777777" w:rsidR="00453952" w:rsidRDefault="00453952">
      <w:pPr>
        <w:spacing w:before="240" w:after="240"/>
        <w:ind w:left="260"/>
        <w:jc w:val="both"/>
        <w:rPr>
          <w:rFonts w:ascii="Times New Roman" w:eastAsia="Times New Roman" w:hAnsi="Times New Roman" w:cs="Times New Roman"/>
          <w:color w:val="00000A"/>
          <w:sz w:val="24"/>
          <w:szCs w:val="24"/>
        </w:rPr>
      </w:pPr>
    </w:p>
    <w:p w14:paraId="0EE5D818" w14:textId="6906965D" w:rsidR="00E26F6D" w:rsidRDefault="00A4533C">
      <w:pPr>
        <w:spacing w:before="240" w:after="240"/>
        <w:ind w:left="260"/>
        <w:jc w:val="both"/>
        <w:rPr>
          <w:rFonts w:ascii="Times New Roman" w:eastAsia="Times New Roman" w:hAnsi="Times New Roman" w:cs="Times New Roman"/>
          <w:color w:val="00000A"/>
          <w:sz w:val="24"/>
          <w:szCs w:val="24"/>
        </w:rPr>
      </w:pPr>
      <w:r>
        <w:rPr>
          <w:rFonts w:ascii="Times New Roman" w:eastAsia="Times New Roman" w:hAnsi="Times New Roman" w:cs="Times New Roman"/>
          <w:b/>
          <w:color w:val="00000A"/>
          <w:sz w:val="24"/>
          <w:szCs w:val="24"/>
        </w:rPr>
        <w:t xml:space="preserve">6.6 </w:t>
      </w:r>
      <w:r>
        <w:rPr>
          <w:rFonts w:ascii="Times New Roman" w:eastAsia="Times New Roman" w:hAnsi="Times New Roman" w:cs="Times New Roman"/>
          <w:color w:val="00000A"/>
          <w:sz w:val="24"/>
          <w:szCs w:val="24"/>
        </w:rPr>
        <w:t>Adjunte al menos tres conclusiones, y referencias bibliográficas apropiadas y suficientes (evitar el uso de páginas web y preferir el uso de artículos académicos)</w:t>
      </w:r>
      <w:r w:rsidR="00EF387D">
        <w:rPr>
          <w:rFonts w:ascii="Times New Roman" w:eastAsia="Times New Roman" w:hAnsi="Times New Roman" w:cs="Times New Roman"/>
          <w:color w:val="00000A"/>
          <w:sz w:val="24"/>
          <w:szCs w:val="24"/>
        </w:rPr>
        <w:t>.</w:t>
      </w:r>
    </w:p>
    <w:p w14:paraId="303FB602" w14:textId="1DE33150" w:rsidR="00EF387D" w:rsidRDefault="00EF387D">
      <w:pPr>
        <w:spacing w:before="240" w:after="240"/>
        <w:ind w:left="260"/>
        <w:jc w:val="both"/>
        <w:rPr>
          <w:rFonts w:ascii="Times New Roman" w:eastAsia="Times New Roman" w:hAnsi="Times New Roman" w:cs="Times New Roman"/>
          <w:b/>
          <w:bCs/>
          <w:color w:val="00000A"/>
          <w:sz w:val="24"/>
          <w:szCs w:val="24"/>
        </w:rPr>
      </w:pPr>
      <w:r>
        <w:rPr>
          <w:rFonts w:ascii="Times New Roman" w:eastAsia="Times New Roman" w:hAnsi="Times New Roman" w:cs="Times New Roman"/>
          <w:b/>
          <w:bCs/>
          <w:color w:val="00000A"/>
          <w:sz w:val="24"/>
          <w:szCs w:val="24"/>
        </w:rPr>
        <w:t>Conclusiones</w:t>
      </w:r>
    </w:p>
    <w:p w14:paraId="369C70B2" w14:textId="1AD92354" w:rsidR="00EF387D" w:rsidRDefault="00EF387D" w:rsidP="00EF387D">
      <w:pPr>
        <w:pStyle w:val="Prrafodelista"/>
        <w:numPr>
          <w:ilvl w:val="0"/>
          <w:numId w:val="11"/>
        </w:numPr>
        <w:spacing w:before="240" w:after="240"/>
        <w:jc w:val="both"/>
        <w:rPr>
          <w:rFonts w:ascii="Times New Roman" w:eastAsia="Times New Roman" w:hAnsi="Times New Roman" w:cs="Times New Roman"/>
          <w:color w:val="00000A"/>
          <w:sz w:val="24"/>
          <w:szCs w:val="24"/>
        </w:rPr>
      </w:pPr>
      <w:r w:rsidRPr="00EF387D">
        <w:rPr>
          <w:rFonts w:ascii="Times New Roman" w:eastAsia="Times New Roman" w:hAnsi="Times New Roman" w:cs="Times New Roman"/>
          <w:color w:val="00000A"/>
          <w:sz w:val="24"/>
          <w:szCs w:val="24"/>
        </w:rPr>
        <w:lastRenderedPageBreak/>
        <w:t>Las fuentes de ruido, tanto estáticas como variantes en el tiempo, representan un desafío importante en la adquisición de biopotenciales. Estrategias como el uso de amplificadores diferenciales, filtros adecuados (notch, paso bajo y paso alto), y la correcta colocación y blindaje de los electrodos son esenciales para minimizar interferencias y asegurar que las señales registradas sean limpias y fiables para su posterior análisis.</w:t>
      </w:r>
    </w:p>
    <w:p w14:paraId="22332BD2" w14:textId="48B0C36D" w:rsidR="00EF387D" w:rsidRDefault="00EF387D" w:rsidP="00EF387D">
      <w:pPr>
        <w:pStyle w:val="Prrafodelista"/>
        <w:numPr>
          <w:ilvl w:val="0"/>
          <w:numId w:val="11"/>
        </w:numPr>
        <w:spacing w:before="240" w:after="240"/>
        <w:jc w:val="both"/>
        <w:rPr>
          <w:rFonts w:ascii="Times New Roman" w:eastAsia="Times New Roman" w:hAnsi="Times New Roman" w:cs="Times New Roman"/>
          <w:color w:val="00000A"/>
          <w:sz w:val="24"/>
          <w:szCs w:val="24"/>
        </w:rPr>
      </w:pPr>
      <w:r w:rsidRPr="00EF387D">
        <w:rPr>
          <w:rFonts w:ascii="Times New Roman" w:eastAsia="Times New Roman" w:hAnsi="Times New Roman" w:cs="Times New Roman"/>
          <w:color w:val="00000A"/>
          <w:sz w:val="24"/>
          <w:szCs w:val="24"/>
        </w:rPr>
        <w:t>El acoplamiento adecuado entre la piel y los electrodos es una etapa crítica en la adquisición de señales biopotenciales como ECG y EMG. La calidad de la señal puede verse gravemente afectada por la resistencia de la piel, suciedad o vellosidad, lo que subraya la importancia de una correcta preparación de la piel y el uso de geles conductores para mejorar la conductividad.</w:t>
      </w:r>
    </w:p>
    <w:p w14:paraId="5EF4E942" w14:textId="7597DC39" w:rsidR="00EF387D" w:rsidRPr="00EF387D" w:rsidRDefault="00EF387D" w:rsidP="00EF387D">
      <w:pPr>
        <w:pStyle w:val="Prrafodelista"/>
        <w:numPr>
          <w:ilvl w:val="0"/>
          <w:numId w:val="11"/>
        </w:numPr>
        <w:spacing w:before="240" w:after="240"/>
        <w:jc w:val="both"/>
        <w:rPr>
          <w:rFonts w:ascii="Times New Roman" w:eastAsia="Times New Roman" w:hAnsi="Times New Roman" w:cs="Times New Roman"/>
          <w:color w:val="00000A"/>
          <w:sz w:val="24"/>
          <w:szCs w:val="24"/>
        </w:rPr>
      </w:pPr>
      <w:r w:rsidRPr="00EF387D">
        <w:rPr>
          <w:rFonts w:ascii="Times New Roman" w:eastAsia="Times New Roman" w:hAnsi="Times New Roman" w:cs="Times New Roman"/>
          <w:color w:val="00000A"/>
          <w:sz w:val="24"/>
          <w:szCs w:val="24"/>
        </w:rPr>
        <w:t>La conversión de las señales analógicas a digitales mediante un convertidor ADC es clave para permitir el procesamiento y análisis en sistemas modernos. Este paso permite el almacenamiento de las señales en formato digital, lo cual facilita su visualización, análisis computacional y la identificación de patrones importantes en las señales ECG y EMG.</w:t>
      </w:r>
    </w:p>
    <w:p w14:paraId="004BBDFE" w14:textId="7A3D715E" w:rsidR="00F80DB9" w:rsidRDefault="00F80DB9">
      <w:pPr>
        <w:spacing w:before="240" w:after="240"/>
        <w:ind w:left="260"/>
        <w:jc w:val="both"/>
        <w:rPr>
          <w:rFonts w:ascii="Times New Roman" w:eastAsia="Times New Roman" w:hAnsi="Times New Roman" w:cs="Times New Roman"/>
          <w:b/>
          <w:color w:val="00000A"/>
          <w:sz w:val="24"/>
          <w:szCs w:val="24"/>
        </w:rPr>
      </w:pPr>
      <w:r>
        <w:rPr>
          <w:rFonts w:ascii="Times New Roman" w:eastAsia="Times New Roman" w:hAnsi="Times New Roman" w:cs="Times New Roman"/>
          <w:b/>
          <w:color w:val="00000A"/>
          <w:sz w:val="24"/>
          <w:szCs w:val="24"/>
        </w:rPr>
        <w:t>Bibliografía</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38"/>
      </w:tblGrid>
      <w:tr w:rsidR="00EF387D" w:rsidRPr="00EF387D" w14:paraId="27A4A9C0" w14:textId="77777777" w:rsidTr="00EF387D">
        <w:trPr>
          <w:tblCellSpacing w:w="15" w:type="dxa"/>
        </w:trPr>
        <w:tc>
          <w:tcPr>
            <w:tcW w:w="4966" w:type="pct"/>
            <w:hideMark/>
          </w:tcPr>
          <w:p w14:paraId="0CF4D539" w14:textId="333BEBAD" w:rsidR="00EF387D" w:rsidRPr="00EF387D" w:rsidRDefault="00EF387D" w:rsidP="00EF387D">
            <w:pPr>
              <w:pBdr>
                <w:top w:val="nil"/>
                <w:left w:val="nil"/>
                <w:bottom w:val="nil"/>
                <w:right w:val="nil"/>
              </w:pBdr>
              <w:spacing w:before="240" w:after="240"/>
              <w:ind w:left="260"/>
              <w:jc w:val="both"/>
              <w:rPr>
                <w:rFonts w:ascii="Times New Roman" w:eastAsia="Times New Roman" w:hAnsi="Times New Roman" w:cs="Times New Roman"/>
                <w:bCs/>
                <w:i/>
                <w:iCs/>
                <w:color w:val="00000A"/>
                <w:sz w:val="24"/>
                <w:szCs w:val="24"/>
              </w:rPr>
            </w:pPr>
            <w:r>
              <w:rPr>
                <w:rFonts w:ascii="Times New Roman" w:eastAsia="Times New Roman" w:hAnsi="Times New Roman" w:cs="Times New Roman"/>
                <w:bCs/>
                <w:i/>
                <w:iCs/>
                <w:color w:val="00000A"/>
                <w:sz w:val="24"/>
                <w:szCs w:val="24"/>
              </w:rPr>
              <w:t xml:space="preserve">[1] </w:t>
            </w:r>
            <w:r w:rsidRPr="00EF387D">
              <w:rPr>
                <w:rFonts w:ascii="Times New Roman" w:eastAsia="Times New Roman" w:hAnsi="Times New Roman" w:cs="Times New Roman"/>
                <w:bCs/>
                <w:i/>
                <w:iCs/>
                <w:color w:val="00000A"/>
                <w:sz w:val="24"/>
                <w:szCs w:val="24"/>
              </w:rPr>
              <w:t>U. d. Granada, «Dispositivos y métodos para la reducción del ruido en modo común en la adquisición de biopotenciales». España Patente EP23382433.3, 10 5 2023.</w:t>
            </w:r>
          </w:p>
        </w:tc>
      </w:tr>
      <w:tr w:rsidR="00EF387D" w:rsidRPr="00EF387D" w14:paraId="6D2DCA81" w14:textId="77777777" w:rsidTr="00EF387D">
        <w:trPr>
          <w:tblCellSpacing w:w="15" w:type="dxa"/>
        </w:trPr>
        <w:tc>
          <w:tcPr>
            <w:tcW w:w="4966" w:type="pct"/>
            <w:hideMark/>
          </w:tcPr>
          <w:p w14:paraId="7310F903" w14:textId="382AD271" w:rsidR="00EF387D" w:rsidRPr="00EF387D" w:rsidRDefault="00EF387D" w:rsidP="00EF387D">
            <w:pPr>
              <w:pBdr>
                <w:top w:val="nil"/>
                <w:left w:val="nil"/>
                <w:bottom w:val="nil"/>
                <w:right w:val="nil"/>
              </w:pBdr>
              <w:spacing w:before="240" w:after="240"/>
              <w:ind w:left="260"/>
              <w:jc w:val="both"/>
              <w:rPr>
                <w:rFonts w:ascii="Times New Roman" w:eastAsia="Times New Roman" w:hAnsi="Times New Roman" w:cs="Times New Roman"/>
                <w:bCs/>
                <w:i/>
                <w:iCs/>
                <w:color w:val="00000A"/>
                <w:sz w:val="24"/>
                <w:szCs w:val="24"/>
              </w:rPr>
            </w:pPr>
            <w:r>
              <w:rPr>
                <w:rFonts w:ascii="Times New Roman" w:eastAsia="Times New Roman" w:hAnsi="Times New Roman" w:cs="Times New Roman"/>
                <w:bCs/>
                <w:i/>
                <w:iCs/>
                <w:color w:val="00000A"/>
                <w:sz w:val="24"/>
                <w:szCs w:val="24"/>
              </w:rPr>
              <w:t xml:space="preserve">[2] </w:t>
            </w:r>
            <w:r w:rsidRPr="00EF387D">
              <w:rPr>
                <w:rFonts w:ascii="Times New Roman" w:eastAsia="Times New Roman" w:hAnsi="Times New Roman" w:cs="Times New Roman"/>
                <w:bCs/>
                <w:i/>
                <w:iCs/>
                <w:color w:val="00000A"/>
                <w:sz w:val="24"/>
                <w:szCs w:val="24"/>
              </w:rPr>
              <w:t xml:space="preserve">M. A. HABERMAN, «Procesamiento de señales aplicado a dispositivos de ayuda para personas con discapacidades motoras,» pp. 5-26, 15 Abril 2016. </w:t>
            </w:r>
          </w:p>
        </w:tc>
      </w:tr>
      <w:tr w:rsidR="00EF387D" w:rsidRPr="00EF387D" w14:paraId="0000533D" w14:textId="77777777" w:rsidTr="00EF387D">
        <w:trPr>
          <w:tblCellSpacing w:w="15" w:type="dxa"/>
        </w:trPr>
        <w:tc>
          <w:tcPr>
            <w:tcW w:w="4966" w:type="pct"/>
            <w:hideMark/>
          </w:tcPr>
          <w:p w14:paraId="10BEBA5E" w14:textId="05C0F204" w:rsidR="00EF387D" w:rsidRPr="00EF387D" w:rsidRDefault="00EF387D" w:rsidP="00EF387D">
            <w:pPr>
              <w:pBdr>
                <w:top w:val="nil"/>
                <w:left w:val="nil"/>
                <w:bottom w:val="nil"/>
                <w:right w:val="nil"/>
              </w:pBdr>
              <w:spacing w:before="240" w:after="240"/>
              <w:ind w:left="260"/>
              <w:jc w:val="both"/>
              <w:rPr>
                <w:rFonts w:ascii="Times New Roman" w:eastAsia="Times New Roman" w:hAnsi="Times New Roman" w:cs="Times New Roman"/>
                <w:bCs/>
                <w:i/>
                <w:iCs/>
                <w:color w:val="00000A"/>
                <w:sz w:val="24"/>
                <w:szCs w:val="24"/>
              </w:rPr>
            </w:pPr>
            <w:r>
              <w:rPr>
                <w:rFonts w:ascii="Times New Roman" w:eastAsia="Times New Roman" w:hAnsi="Times New Roman" w:cs="Times New Roman"/>
                <w:bCs/>
                <w:i/>
                <w:iCs/>
                <w:color w:val="00000A"/>
                <w:sz w:val="24"/>
                <w:szCs w:val="24"/>
              </w:rPr>
              <w:t xml:space="preserve">[3] </w:t>
            </w:r>
            <w:r w:rsidRPr="00EF387D">
              <w:rPr>
                <w:rFonts w:ascii="Times New Roman" w:eastAsia="Times New Roman" w:hAnsi="Times New Roman" w:cs="Times New Roman"/>
                <w:bCs/>
                <w:i/>
                <w:iCs/>
                <w:color w:val="00000A"/>
                <w:sz w:val="24"/>
                <w:szCs w:val="24"/>
              </w:rPr>
              <w:t>J. O. Campoverde Cárdenas y M. E. Zatizabal Cabrera, «Monitorización de parámetros corporales a través de la PC y visualización de los mismos a través de la Web,» 2005. [En línea]. Available: https://www.dspace.espol.edu.ec/retrieve/128992/CIB_D-34312.pdf. [Último acceso: 10 10 2024].</w:t>
            </w:r>
          </w:p>
        </w:tc>
      </w:tr>
      <w:tr w:rsidR="00EF387D" w:rsidRPr="00EF387D" w14:paraId="575349BF" w14:textId="77777777" w:rsidTr="00EF387D">
        <w:trPr>
          <w:tblCellSpacing w:w="15" w:type="dxa"/>
        </w:trPr>
        <w:tc>
          <w:tcPr>
            <w:tcW w:w="4966" w:type="pct"/>
            <w:hideMark/>
          </w:tcPr>
          <w:p w14:paraId="2785E948" w14:textId="3755A12F" w:rsidR="00EF387D" w:rsidRPr="00EF387D" w:rsidRDefault="00EF387D" w:rsidP="00EF387D">
            <w:pPr>
              <w:pBdr>
                <w:top w:val="nil"/>
                <w:left w:val="nil"/>
                <w:bottom w:val="nil"/>
                <w:right w:val="nil"/>
              </w:pBdr>
              <w:spacing w:before="240" w:after="240"/>
              <w:ind w:left="260"/>
              <w:jc w:val="both"/>
              <w:rPr>
                <w:rFonts w:ascii="Times New Roman" w:eastAsia="Times New Roman" w:hAnsi="Times New Roman" w:cs="Times New Roman"/>
                <w:bCs/>
                <w:i/>
                <w:iCs/>
                <w:color w:val="00000A"/>
                <w:sz w:val="24"/>
                <w:szCs w:val="24"/>
              </w:rPr>
            </w:pPr>
            <w:r>
              <w:rPr>
                <w:rFonts w:ascii="Times New Roman" w:eastAsia="Times New Roman" w:hAnsi="Times New Roman" w:cs="Times New Roman"/>
                <w:bCs/>
                <w:i/>
                <w:iCs/>
                <w:color w:val="00000A"/>
                <w:sz w:val="24"/>
                <w:szCs w:val="24"/>
              </w:rPr>
              <w:t xml:space="preserve">[4] </w:t>
            </w:r>
            <w:r w:rsidRPr="00EF387D">
              <w:rPr>
                <w:rFonts w:ascii="Times New Roman" w:eastAsia="Times New Roman" w:hAnsi="Times New Roman" w:cs="Times New Roman"/>
                <w:bCs/>
                <w:i/>
                <w:iCs/>
                <w:color w:val="00000A"/>
                <w:sz w:val="24"/>
                <w:szCs w:val="24"/>
              </w:rPr>
              <w:t>T. Cascino y M. J. Shea, «Manual MSD,» 2023. [En línea]. Available: https://www.msdmanuals.com/es/professional/trastornos-cardiovasculares/pruebas-y-procedimientos-cardiovasculares/pruebas-de-estr%C3%A9s?ruleredirectid=752#Metodolog%C3%ADa-de-la-prueba-diagn%C3%B3stica-con-esfuerzo_v932065_es. [Último acceso: 2024 10 10].</w:t>
            </w:r>
          </w:p>
        </w:tc>
      </w:tr>
      <w:tr w:rsidR="00EF387D" w:rsidRPr="00EF387D" w14:paraId="252F2B34" w14:textId="77777777" w:rsidTr="00EF387D">
        <w:trPr>
          <w:tblCellSpacing w:w="15" w:type="dxa"/>
        </w:trPr>
        <w:tc>
          <w:tcPr>
            <w:tcW w:w="4966" w:type="pct"/>
            <w:hideMark/>
          </w:tcPr>
          <w:p w14:paraId="3140FCCE" w14:textId="2D82878C" w:rsidR="00EF387D" w:rsidRPr="00EF387D" w:rsidRDefault="00EF387D" w:rsidP="00EF387D">
            <w:pPr>
              <w:pBdr>
                <w:top w:val="nil"/>
                <w:left w:val="nil"/>
                <w:bottom w:val="nil"/>
                <w:right w:val="nil"/>
              </w:pBdr>
              <w:spacing w:before="240" w:after="240"/>
              <w:ind w:left="260"/>
              <w:jc w:val="both"/>
              <w:rPr>
                <w:rFonts w:ascii="Times New Roman" w:eastAsia="Times New Roman" w:hAnsi="Times New Roman" w:cs="Times New Roman"/>
                <w:bCs/>
                <w:i/>
                <w:iCs/>
                <w:color w:val="00000A"/>
                <w:sz w:val="24"/>
                <w:szCs w:val="24"/>
              </w:rPr>
            </w:pPr>
            <w:r>
              <w:rPr>
                <w:rFonts w:ascii="Times New Roman" w:eastAsia="Times New Roman" w:hAnsi="Times New Roman" w:cs="Times New Roman"/>
                <w:bCs/>
                <w:i/>
                <w:iCs/>
                <w:color w:val="00000A"/>
                <w:sz w:val="24"/>
                <w:szCs w:val="24"/>
              </w:rPr>
              <w:lastRenderedPageBreak/>
              <w:t xml:space="preserve">[5] </w:t>
            </w:r>
            <w:r w:rsidRPr="00EF387D">
              <w:rPr>
                <w:rFonts w:ascii="Times New Roman" w:eastAsia="Times New Roman" w:hAnsi="Times New Roman" w:cs="Times New Roman"/>
                <w:bCs/>
                <w:i/>
                <w:iCs/>
                <w:color w:val="00000A"/>
                <w:sz w:val="24"/>
                <w:szCs w:val="24"/>
              </w:rPr>
              <w:t>Mayoclinic, «Mayoclinic,» 20 Abril 2024. [En línea]. Available: https://www.mayoclinic.org/es/diseases-conditions/carpal-tunnel-syndrome/diagnosis-treatment/drc-20355608#:~:text=En%20una%20variaci%C3%B3n%20de%20la,la%20afecci%C3%B3n%20y%20descartar%20otras.. [Último acceso: 10 10 2024].</w:t>
            </w:r>
          </w:p>
        </w:tc>
      </w:tr>
      <w:tr w:rsidR="00EF387D" w:rsidRPr="00EF387D" w14:paraId="16338EE2" w14:textId="77777777" w:rsidTr="00EF387D">
        <w:trPr>
          <w:tblCellSpacing w:w="15" w:type="dxa"/>
        </w:trPr>
        <w:tc>
          <w:tcPr>
            <w:tcW w:w="4966" w:type="pct"/>
            <w:hideMark/>
          </w:tcPr>
          <w:p w14:paraId="1D991E7E" w14:textId="228D80D0" w:rsidR="00EF387D" w:rsidRPr="00EF387D" w:rsidRDefault="00EF387D" w:rsidP="00EF387D">
            <w:pPr>
              <w:pBdr>
                <w:top w:val="nil"/>
                <w:left w:val="nil"/>
                <w:bottom w:val="nil"/>
                <w:right w:val="nil"/>
              </w:pBdr>
              <w:spacing w:before="240" w:after="240"/>
              <w:ind w:left="260"/>
              <w:jc w:val="both"/>
              <w:rPr>
                <w:rFonts w:ascii="Times New Roman" w:eastAsia="Times New Roman" w:hAnsi="Times New Roman" w:cs="Times New Roman"/>
                <w:bCs/>
                <w:i/>
                <w:iCs/>
                <w:color w:val="00000A"/>
                <w:sz w:val="24"/>
                <w:szCs w:val="24"/>
              </w:rPr>
            </w:pPr>
            <w:r w:rsidRPr="00EF387D">
              <w:rPr>
                <w:rFonts w:ascii="Times New Roman" w:eastAsia="Times New Roman" w:hAnsi="Times New Roman" w:cs="Times New Roman"/>
                <w:bCs/>
                <w:i/>
                <w:iCs/>
                <w:color w:val="00000A"/>
                <w:sz w:val="24"/>
                <w:szCs w:val="24"/>
                <w:lang w:val="en-US"/>
              </w:rPr>
              <w:t xml:space="preserve">[6] M. Freedman, «Manual MSD,» Ago 2023. </w:t>
            </w:r>
            <w:r w:rsidRPr="00EF387D">
              <w:rPr>
                <w:rFonts w:ascii="Times New Roman" w:eastAsia="Times New Roman" w:hAnsi="Times New Roman" w:cs="Times New Roman"/>
                <w:bCs/>
                <w:i/>
                <w:iCs/>
                <w:color w:val="00000A"/>
                <w:sz w:val="24"/>
                <w:szCs w:val="24"/>
              </w:rPr>
              <w:t>[En línea]. Available: https://www.msdmanuals.com/es/professional/trastornos-neurol%C3%B3gicos/pruebas-y-procedimientos-neurol%C3%B3gicos/electromiograma-emg-y-estudios-de-la-conducci%C3%B3n-nerviosa?ruleredirectid=752. [Último acceso: 10 10 2024].</w:t>
            </w:r>
          </w:p>
        </w:tc>
      </w:tr>
    </w:tbl>
    <w:p w14:paraId="7F142A34" w14:textId="77777777" w:rsidR="00EF387D" w:rsidRDefault="00EF387D" w:rsidP="00B613A5">
      <w:pPr>
        <w:spacing w:before="240" w:after="240"/>
        <w:jc w:val="both"/>
        <w:rPr>
          <w:rFonts w:ascii="Times New Roman" w:eastAsia="Times New Roman" w:hAnsi="Times New Roman" w:cs="Times New Roman"/>
          <w:b/>
          <w:color w:val="00000A"/>
          <w:sz w:val="24"/>
          <w:szCs w:val="24"/>
        </w:rPr>
      </w:pPr>
    </w:p>
    <w:p w14:paraId="4C2FBB70" w14:textId="610174E2" w:rsidR="0019434A" w:rsidRDefault="00EF387D" w:rsidP="0019434A">
      <w:pPr>
        <w:spacing w:before="240" w:after="240"/>
        <w:ind w:left="260"/>
        <w:jc w:val="both"/>
        <w:rPr>
          <w:rFonts w:ascii="Times New Roman" w:eastAsia="Times New Roman" w:hAnsi="Times New Roman" w:cs="Times New Roman"/>
          <w:bCs/>
          <w:color w:val="00000A"/>
          <w:sz w:val="24"/>
          <w:szCs w:val="24"/>
        </w:rPr>
      </w:pPr>
      <w:r>
        <w:rPr>
          <w:rFonts w:ascii="Times New Roman" w:eastAsia="Times New Roman" w:hAnsi="Times New Roman" w:cs="Times New Roman"/>
          <w:bCs/>
          <w:i/>
          <w:iCs/>
          <w:color w:val="00000A"/>
          <w:sz w:val="24"/>
          <w:szCs w:val="24"/>
        </w:rPr>
        <w:t xml:space="preserve">[7] </w:t>
      </w:r>
      <w:r w:rsidR="0019434A" w:rsidRPr="0019434A">
        <w:rPr>
          <w:rFonts w:ascii="Times New Roman" w:eastAsia="Times New Roman" w:hAnsi="Times New Roman" w:cs="Times New Roman"/>
          <w:bCs/>
          <w:i/>
          <w:iCs/>
          <w:color w:val="00000A"/>
          <w:sz w:val="24"/>
          <w:szCs w:val="24"/>
        </w:rPr>
        <w:t xml:space="preserve">Diseño de un sistema de </w:t>
      </w:r>
      <w:r w:rsidR="00D377F4" w:rsidRPr="0019434A">
        <w:rPr>
          <w:rFonts w:ascii="Times New Roman" w:eastAsia="Times New Roman" w:hAnsi="Times New Roman" w:cs="Times New Roman"/>
          <w:bCs/>
          <w:i/>
          <w:iCs/>
          <w:color w:val="00000A"/>
          <w:sz w:val="24"/>
          <w:szCs w:val="24"/>
        </w:rPr>
        <w:t>adquisición</w:t>
      </w:r>
      <w:r w:rsidR="0019434A" w:rsidRPr="0019434A">
        <w:rPr>
          <w:rFonts w:ascii="Times New Roman" w:eastAsia="Times New Roman" w:hAnsi="Times New Roman" w:cs="Times New Roman"/>
          <w:bCs/>
          <w:i/>
          <w:iCs/>
          <w:color w:val="00000A"/>
          <w:sz w:val="24"/>
          <w:szCs w:val="24"/>
        </w:rPr>
        <w:t xml:space="preserve"> de bioseñales para enfermedades neurodegenerativas</w:t>
      </w:r>
      <w:r w:rsidR="0019434A" w:rsidRPr="0019434A">
        <w:rPr>
          <w:rFonts w:ascii="Times New Roman" w:eastAsia="Times New Roman" w:hAnsi="Times New Roman" w:cs="Times New Roman"/>
          <w:bCs/>
          <w:color w:val="00000A"/>
          <w:sz w:val="24"/>
          <w:szCs w:val="24"/>
        </w:rPr>
        <w:t xml:space="preserve">. (2021). [Tesis de Pregrado, Universidad </w:t>
      </w:r>
      <w:r w:rsidR="00D377F4" w:rsidRPr="0019434A">
        <w:rPr>
          <w:rFonts w:ascii="Times New Roman" w:eastAsia="Times New Roman" w:hAnsi="Times New Roman" w:cs="Times New Roman"/>
          <w:bCs/>
          <w:color w:val="00000A"/>
          <w:sz w:val="24"/>
          <w:szCs w:val="24"/>
        </w:rPr>
        <w:t>Politécnica</w:t>
      </w:r>
      <w:r w:rsidR="0019434A" w:rsidRPr="0019434A">
        <w:rPr>
          <w:rFonts w:ascii="Times New Roman" w:eastAsia="Times New Roman" w:hAnsi="Times New Roman" w:cs="Times New Roman"/>
          <w:bCs/>
          <w:color w:val="00000A"/>
          <w:sz w:val="24"/>
          <w:szCs w:val="24"/>
        </w:rPr>
        <w:t xml:space="preserve"> Salesiana]. </w:t>
      </w:r>
      <w:hyperlink r:id="rId15" w:history="1">
        <w:r w:rsidR="00A81A6F" w:rsidRPr="0019434A">
          <w:rPr>
            <w:rStyle w:val="Hipervnculo"/>
            <w:rFonts w:ascii="Times New Roman" w:eastAsia="Times New Roman" w:hAnsi="Times New Roman" w:cs="Times New Roman"/>
            <w:bCs/>
            <w:sz w:val="24"/>
            <w:szCs w:val="24"/>
          </w:rPr>
          <w:t>https://dspace.ups.edu.ec/bitstream/123456789/19664/1/UPS-CT008905.pdf</w:t>
        </w:r>
      </w:hyperlink>
    </w:p>
    <w:p w14:paraId="0FB13566" w14:textId="328B4148" w:rsidR="00A81A6F" w:rsidRDefault="00EF387D" w:rsidP="0019434A">
      <w:pPr>
        <w:spacing w:before="240" w:after="240"/>
        <w:ind w:left="260"/>
        <w:jc w:val="both"/>
        <w:rPr>
          <w:rFonts w:ascii="Times New Roman" w:eastAsia="Times New Roman" w:hAnsi="Times New Roman" w:cs="Times New Roman"/>
          <w:bCs/>
          <w:i/>
          <w:iCs/>
          <w:color w:val="00000A"/>
          <w:sz w:val="24"/>
          <w:szCs w:val="24"/>
        </w:rPr>
      </w:pPr>
      <w:r>
        <w:rPr>
          <w:rFonts w:ascii="Times New Roman" w:eastAsia="Times New Roman" w:hAnsi="Times New Roman" w:cs="Times New Roman"/>
          <w:bCs/>
          <w:i/>
          <w:iCs/>
          <w:color w:val="00000A"/>
          <w:sz w:val="24"/>
          <w:szCs w:val="24"/>
        </w:rPr>
        <w:t xml:space="preserve">[8] </w:t>
      </w:r>
      <w:r w:rsidR="00A81A6F" w:rsidRPr="00A81A6F">
        <w:rPr>
          <w:rFonts w:ascii="Times New Roman" w:eastAsia="Times New Roman" w:hAnsi="Times New Roman" w:cs="Times New Roman"/>
          <w:bCs/>
          <w:i/>
          <w:iCs/>
          <w:color w:val="00000A"/>
          <w:sz w:val="24"/>
          <w:szCs w:val="24"/>
        </w:rPr>
        <w:t xml:space="preserve">GALARZA, A. (2018). DISEÑO E IMPLEMENTACIÓN DE UN SISTEMA INALÁMBRICO DE ADQUISICIÓN DE BIOPOTENCIALES BASADO EN ELECTRODOS CAPACITIVOS NO INVASIVOS. ESCUELA POLITÉCNICA NACIONAL. RECUPERADO DE </w:t>
      </w:r>
      <w:hyperlink r:id="rId16" w:history="1">
        <w:r w:rsidR="00A81A6F" w:rsidRPr="003F14F1">
          <w:rPr>
            <w:rStyle w:val="Hipervnculo"/>
            <w:rFonts w:ascii="Times New Roman" w:eastAsia="Times New Roman" w:hAnsi="Times New Roman" w:cs="Times New Roman"/>
            <w:bCs/>
            <w:i/>
            <w:iCs/>
            <w:sz w:val="24"/>
            <w:szCs w:val="24"/>
          </w:rPr>
          <w:t>https://bibdigital.epn.edu.ec/bitstream/15000/19883/1/CD-9300.pdf</w:t>
        </w:r>
      </w:hyperlink>
    </w:p>
    <w:p w14:paraId="24859107" w14:textId="54323710" w:rsidR="00A81A6F" w:rsidRPr="0019434A" w:rsidRDefault="00EF387D" w:rsidP="0019434A">
      <w:pPr>
        <w:spacing w:before="240" w:after="240"/>
        <w:ind w:left="260"/>
        <w:jc w:val="both"/>
        <w:rPr>
          <w:rFonts w:ascii="Times New Roman" w:eastAsia="Times New Roman" w:hAnsi="Times New Roman" w:cs="Times New Roman"/>
          <w:bCs/>
          <w:color w:val="00000A"/>
          <w:sz w:val="24"/>
          <w:szCs w:val="24"/>
        </w:rPr>
      </w:pPr>
      <w:r>
        <w:rPr>
          <w:rFonts w:ascii="Times New Roman" w:eastAsia="Times New Roman" w:hAnsi="Times New Roman" w:cs="Times New Roman"/>
          <w:bCs/>
          <w:i/>
          <w:iCs/>
          <w:color w:val="00000A"/>
          <w:sz w:val="24"/>
          <w:szCs w:val="24"/>
        </w:rPr>
        <w:t xml:space="preserve">[9] </w:t>
      </w:r>
      <w:r w:rsidR="00F51BD3" w:rsidRPr="00F51BD3">
        <w:rPr>
          <w:rFonts w:ascii="Times New Roman" w:eastAsia="Times New Roman" w:hAnsi="Times New Roman" w:cs="Times New Roman"/>
          <w:bCs/>
          <w:color w:val="00000A"/>
          <w:sz w:val="24"/>
          <w:szCs w:val="24"/>
        </w:rPr>
        <w:t>Díaz Cerecedo, D., Luna Lozano, P., Casas Piedrafita, Ó., &amp; Pallàs Areny, R. (s/f). </w:t>
      </w:r>
      <w:r w:rsidR="00F51BD3" w:rsidRPr="00F51BD3">
        <w:rPr>
          <w:rFonts w:ascii="Times New Roman" w:eastAsia="Times New Roman" w:hAnsi="Times New Roman" w:cs="Times New Roman"/>
          <w:bCs/>
          <w:i/>
          <w:iCs/>
          <w:color w:val="00000A"/>
          <w:sz w:val="24"/>
          <w:szCs w:val="24"/>
        </w:rPr>
        <w:t>Consideraciones sobre la denominación de los electrodos para señales bioeléctricas externas</w:t>
      </w:r>
      <w:r w:rsidR="00F51BD3" w:rsidRPr="00F51BD3">
        <w:rPr>
          <w:rFonts w:ascii="Times New Roman" w:eastAsia="Times New Roman" w:hAnsi="Times New Roman" w:cs="Times New Roman"/>
          <w:bCs/>
          <w:color w:val="00000A"/>
          <w:sz w:val="24"/>
          <w:szCs w:val="24"/>
        </w:rPr>
        <w:t>. Upc.edu. Recuperado el 10 de octubre de 2024, de https://upcommons.upc.edu/bitstream/handle/2117/17782/p20.pdf</w:t>
      </w:r>
    </w:p>
    <w:p w14:paraId="79FFA85D" w14:textId="77777777" w:rsidR="0019434A" w:rsidRDefault="0019434A">
      <w:pPr>
        <w:spacing w:before="240" w:after="240"/>
        <w:ind w:left="260"/>
        <w:jc w:val="both"/>
        <w:rPr>
          <w:rFonts w:ascii="Times New Roman" w:eastAsia="Times New Roman" w:hAnsi="Times New Roman" w:cs="Times New Roman"/>
          <w:b/>
          <w:color w:val="00000A"/>
          <w:sz w:val="24"/>
          <w:szCs w:val="24"/>
        </w:rPr>
      </w:pPr>
    </w:p>
    <w:p w14:paraId="53D190DB" w14:textId="77777777" w:rsidR="00F80DB9" w:rsidRDefault="00F80DB9">
      <w:pPr>
        <w:spacing w:before="240" w:after="240"/>
        <w:ind w:left="260"/>
        <w:jc w:val="both"/>
        <w:rPr>
          <w:rFonts w:ascii="Times New Roman" w:eastAsia="Times New Roman" w:hAnsi="Times New Roman" w:cs="Times New Roman"/>
          <w:color w:val="00000A"/>
          <w:sz w:val="24"/>
          <w:szCs w:val="24"/>
        </w:rPr>
      </w:pPr>
    </w:p>
    <w:p w14:paraId="0EE5D819" w14:textId="77777777" w:rsidR="00E26F6D" w:rsidRDefault="00E26F6D">
      <w:pPr>
        <w:jc w:val="both"/>
        <w:rPr>
          <w:rFonts w:ascii="Times New Roman" w:eastAsia="Times New Roman" w:hAnsi="Times New Roman" w:cs="Times New Roman"/>
          <w:color w:val="00000A"/>
          <w:sz w:val="24"/>
          <w:szCs w:val="24"/>
        </w:rPr>
      </w:pPr>
    </w:p>
    <w:sectPr w:rsidR="00E26F6D">
      <w:headerReference w:type="default" r:id="rId17"/>
      <w:footerReference w:type="default" r:id="rId18"/>
      <w:pgSz w:w="12240" w:h="15840"/>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3AF8C0" w14:textId="77777777" w:rsidR="00602F93" w:rsidRDefault="00602F93">
      <w:pPr>
        <w:spacing w:after="0" w:line="240" w:lineRule="auto"/>
      </w:pPr>
      <w:r>
        <w:separator/>
      </w:r>
    </w:p>
  </w:endnote>
  <w:endnote w:type="continuationSeparator" w:id="0">
    <w:p w14:paraId="38C7DBF1" w14:textId="77777777" w:rsidR="00602F93" w:rsidRDefault="00602F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D1951B5A-DEAA-43A7-842A-71DC191A0D1F}"/>
    <w:embedItalic r:id="rId2" w:fontKey="{6B88DB30-5F71-4C69-9F0A-129987E8CB25}"/>
  </w:font>
  <w:font w:name="Play">
    <w:charset w:val="00"/>
    <w:family w:val="auto"/>
    <w:pitch w:val="default"/>
    <w:embedRegular r:id="rId3" w:fontKey="{8CD73807-BA34-4841-A31D-2099A1B28EDF}"/>
  </w:font>
  <w:font w:name="Garamond">
    <w:panose1 w:val="02020404030301010803"/>
    <w:charset w:val="00"/>
    <w:family w:val="roman"/>
    <w:pitch w:val="variable"/>
    <w:sig w:usb0="00000287" w:usb1="00000000" w:usb2="00000000" w:usb3="00000000" w:csb0="0000009F" w:csb1="00000000"/>
    <w:embedRegular r:id="rId4" w:fontKey="{3B397DCC-38C3-4E0C-837A-F93EE418F9B2}"/>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200247B" w:usb2="00000009" w:usb3="00000000" w:csb0="000001FF" w:csb1="00000000"/>
    <w:embedRegular r:id="rId5" w:fontKey="{8D461275-E5B2-456E-9B0A-F516D6763DC7}"/>
  </w:font>
  <w:font w:name="Cambria">
    <w:panose1 w:val="02040503050406030204"/>
    <w:charset w:val="00"/>
    <w:family w:val="roman"/>
    <w:pitch w:val="variable"/>
    <w:sig w:usb0="E00006FF" w:usb1="420024FF" w:usb2="02000000" w:usb3="00000000" w:csb0="0000019F" w:csb1="00000000"/>
    <w:embedRegular r:id="rId6" w:fontKey="{CC94659D-F56D-45ED-9AC7-35F2E18DD4A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E5D81E" w14:textId="77777777" w:rsidR="00E26F6D" w:rsidRDefault="00E26F6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3E3DE3" w14:textId="77777777" w:rsidR="00602F93" w:rsidRDefault="00602F93">
      <w:pPr>
        <w:spacing w:after="0" w:line="240" w:lineRule="auto"/>
      </w:pPr>
      <w:r>
        <w:separator/>
      </w:r>
    </w:p>
  </w:footnote>
  <w:footnote w:type="continuationSeparator" w:id="0">
    <w:p w14:paraId="44C54A47" w14:textId="77777777" w:rsidR="00602F93" w:rsidRDefault="00602F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E5D81D" w14:textId="77777777" w:rsidR="00E26F6D" w:rsidRDefault="00E26F6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D473E"/>
    <w:multiLevelType w:val="multilevel"/>
    <w:tmpl w:val="AD923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686C51"/>
    <w:multiLevelType w:val="multilevel"/>
    <w:tmpl w:val="56AA4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835125"/>
    <w:multiLevelType w:val="hybridMultilevel"/>
    <w:tmpl w:val="32A8B0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1051BBA"/>
    <w:multiLevelType w:val="multilevel"/>
    <w:tmpl w:val="E5C09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9A2F13"/>
    <w:multiLevelType w:val="multilevel"/>
    <w:tmpl w:val="349A83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72270B3"/>
    <w:multiLevelType w:val="hybridMultilevel"/>
    <w:tmpl w:val="ACCCAC64"/>
    <w:lvl w:ilvl="0" w:tplc="4896F1B8">
      <w:start w:val="1"/>
      <w:numFmt w:val="decimal"/>
      <w:lvlText w:val="%1."/>
      <w:lvlJc w:val="left"/>
      <w:pPr>
        <w:ind w:left="629" w:hanging="360"/>
      </w:pPr>
      <w:rPr>
        <w:rFonts w:hint="default"/>
      </w:rPr>
    </w:lvl>
    <w:lvl w:ilvl="1" w:tplc="240A0019" w:tentative="1">
      <w:start w:val="1"/>
      <w:numFmt w:val="lowerLetter"/>
      <w:lvlText w:val="%2."/>
      <w:lvlJc w:val="left"/>
      <w:pPr>
        <w:ind w:left="1349" w:hanging="360"/>
      </w:pPr>
    </w:lvl>
    <w:lvl w:ilvl="2" w:tplc="240A001B" w:tentative="1">
      <w:start w:val="1"/>
      <w:numFmt w:val="lowerRoman"/>
      <w:lvlText w:val="%3."/>
      <w:lvlJc w:val="right"/>
      <w:pPr>
        <w:ind w:left="2069" w:hanging="180"/>
      </w:pPr>
    </w:lvl>
    <w:lvl w:ilvl="3" w:tplc="240A000F" w:tentative="1">
      <w:start w:val="1"/>
      <w:numFmt w:val="decimal"/>
      <w:lvlText w:val="%4."/>
      <w:lvlJc w:val="left"/>
      <w:pPr>
        <w:ind w:left="2789" w:hanging="360"/>
      </w:pPr>
    </w:lvl>
    <w:lvl w:ilvl="4" w:tplc="240A0019" w:tentative="1">
      <w:start w:val="1"/>
      <w:numFmt w:val="lowerLetter"/>
      <w:lvlText w:val="%5."/>
      <w:lvlJc w:val="left"/>
      <w:pPr>
        <w:ind w:left="3509" w:hanging="360"/>
      </w:pPr>
    </w:lvl>
    <w:lvl w:ilvl="5" w:tplc="240A001B" w:tentative="1">
      <w:start w:val="1"/>
      <w:numFmt w:val="lowerRoman"/>
      <w:lvlText w:val="%6."/>
      <w:lvlJc w:val="right"/>
      <w:pPr>
        <w:ind w:left="4229" w:hanging="180"/>
      </w:pPr>
    </w:lvl>
    <w:lvl w:ilvl="6" w:tplc="240A000F" w:tentative="1">
      <w:start w:val="1"/>
      <w:numFmt w:val="decimal"/>
      <w:lvlText w:val="%7."/>
      <w:lvlJc w:val="left"/>
      <w:pPr>
        <w:ind w:left="4949" w:hanging="360"/>
      </w:pPr>
    </w:lvl>
    <w:lvl w:ilvl="7" w:tplc="240A0019" w:tentative="1">
      <w:start w:val="1"/>
      <w:numFmt w:val="lowerLetter"/>
      <w:lvlText w:val="%8."/>
      <w:lvlJc w:val="left"/>
      <w:pPr>
        <w:ind w:left="5669" w:hanging="360"/>
      </w:pPr>
    </w:lvl>
    <w:lvl w:ilvl="8" w:tplc="240A001B" w:tentative="1">
      <w:start w:val="1"/>
      <w:numFmt w:val="lowerRoman"/>
      <w:lvlText w:val="%9."/>
      <w:lvlJc w:val="right"/>
      <w:pPr>
        <w:ind w:left="6389" w:hanging="180"/>
      </w:pPr>
    </w:lvl>
  </w:abstractNum>
  <w:abstractNum w:abstractNumId="6" w15:restartNumberingAfterBreak="0">
    <w:nsid w:val="2CCB2F87"/>
    <w:multiLevelType w:val="multilevel"/>
    <w:tmpl w:val="31D4F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0A6CF7"/>
    <w:multiLevelType w:val="multilevel"/>
    <w:tmpl w:val="2A3C8D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5F57B8"/>
    <w:multiLevelType w:val="multilevel"/>
    <w:tmpl w:val="0DA49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A1E3C45"/>
    <w:multiLevelType w:val="multilevel"/>
    <w:tmpl w:val="D25A8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2310E0A"/>
    <w:multiLevelType w:val="multilevel"/>
    <w:tmpl w:val="91B67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8B80227"/>
    <w:multiLevelType w:val="multilevel"/>
    <w:tmpl w:val="5E9AA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FE70602"/>
    <w:multiLevelType w:val="multilevel"/>
    <w:tmpl w:val="4742FE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3598690">
    <w:abstractNumId w:val="4"/>
  </w:num>
  <w:num w:numId="2" w16cid:durableId="1018192091">
    <w:abstractNumId w:val="11"/>
  </w:num>
  <w:num w:numId="3" w16cid:durableId="614362054">
    <w:abstractNumId w:val="0"/>
  </w:num>
  <w:num w:numId="4" w16cid:durableId="936862028">
    <w:abstractNumId w:val="9"/>
  </w:num>
  <w:num w:numId="5" w16cid:durableId="2130775388">
    <w:abstractNumId w:val="10"/>
  </w:num>
  <w:num w:numId="6" w16cid:durableId="1719472557">
    <w:abstractNumId w:val="6"/>
  </w:num>
  <w:num w:numId="7" w16cid:durableId="1874221750">
    <w:abstractNumId w:val="8"/>
  </w:num>
  <w:num w:numId="8" w16cid:durableId="437070686">
    <w:abstractNumId w:val="7"/>
  </w:num>
  <w:num w:numId="9" w16cid:durableId="562565751">
    <w:abstractNumId w:val="1"/>
  </w:num>
  <w:num w:numId="10" w16cid:durableId="1913613370">
    <w:abstractNumId w:val="3"/>
  </w:num>
  <w:num w:numId="11" w16cid:durableId="1602299142">
    <w:abstractNumId w:val="2"/>
  </w:num>
  <w:num w:numId="12" w16cid:durableId="1878662547">
    <w:abstractNumId w:val="12"/>
  </w:num>
  <w:num w:numId="13" w16cid:durableId="68035485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6F6D"/>
    <w:rsid w:val="00011AA8"/>
    <w:rsid w:val="00046C17"/>
    <w:rsid w:val="00050D80"/>
    <w:rsid w:val="00071640"/>
    <w:rsid w:val="00095358"/>
    <w:rsid w:val="000D4AB4"/>
    <w:rsid w:val="0019434A"/>
    <w:rsid w:val="001B3B1B"/>
    <w:rsid w:val="001E2B06"/>
    <w:rsid w:val="001E2EAA"/>
    <w:rsid w:val="001E71A2"/>
    <w:rsid w:val="00226AC0"/>
    <w:rsid w:val="0029675D"/>
    <w:rsid w:val="002C5B23"/>
    <w:rsid w:val="00301F84"/>
    <w:rsid w:val="003A0A6C"/>
    <w:rsid w:val="003C2A76"/>
    <w:rsid w:val="00417390"/>
    <w:rsid w:val="0042636D"/>
    <w:rsid w:val="00450C08"/>
    <w:rsid w:val="00453952"/>
    <w:rsid w:val="004B092E"/>
    <w:rsid w:val="00533876"/>
    <w:rsid w:val="00543543"/>
    <w:rsid w:val="005439D6"/>
    <w:rsid w:val="00573072"/>
    <w:rsid w:val="005802C2"/>
    <w:rsid w:val="005E5849"/>
    <w:rsid w:val="00602F93"/>
    <w:rsid w:val="00697817"/>
    <w:rsid w:val="006C7519"/>
    <w:rsid w:val="006E6E41"/>
    <w:rsid w:val="007379ED"/>
    <w:rsid w:val="007E11C5"/>
    <w:rsid w:val="007F3B77"/>
    <w:rsid w:val="00851128"/>
    <w:rsid w:val="0087108F"/>
    <w:rsid w:val="00945025"/>
    <w:rsid w:val="009659AB"/>
    <w:rsid w:val="009706E8"/>
    <w:rsid w:val="00981849"/>
    <w:rsid w:val="009E3145"/>
    <w:rsid w:val="00A4533C"/>
    <w:rsid w:val="00A7068E"/>
    <w:rsid w:val="00A77C61"/>
    <w:rsid w:val="00A81A6F"/>
    <w:rsid w:val="00B25108"/>
    <w:rsid w:val="00B613A5"/>
    <w:rsid w:val="00C03880"/>
    <w:rsid w:val="00CA7B80"/>
    <w:rsid w:val="00CF7FBD"/>
    <w:rsid w:val="00D377F4"/>
    <w:rsid w:val="00E141F8"/>
    <w:rsid w:val="00E26F6D"/>
    <w:rsid w:val="00E43D68"/>
    <w:rsid w:val="00E9567E"/>
    <w:rsid w:val="00EE2A40"/>
    <w:rsid w:val="00EF387D"/>
    <w:rsid w:val="00F03DDB"/>
    <w:rsid w:val="00F107C0"/>
    <w:rsid w:val="00F14EEF"/>
    <w:rsid w:val="00F338D7"/>
    <w:rsid w:val="00F51BD3"/>
    <w:rsid w:val="00F65F95"/>
    <w:rsid w:val="00F80DB9"/>
    <w:rsid w:val="00FD25D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EE5D7F8"/>
  <w15:docId w15:val="{0A57938D-19A8-4623-AEE7-AED4F3183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s-CO" w:eastAsia="es-CO"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3952"/>
  </w:style>
  <w:style w:type="paragraph" w:styleId="Ttulo1">
    <w:name w:val="heading 1"/>
    <w:basedOn w:val="Normal"/>
    <w:next w:val="Normal"/>
    <w:uiPriority w:val="9"/>
    <w:qFormat/>
    <w:pPr>
      <w:keepNext/>
      <w:keepLines/>
      <w:spacing w:before="360" w:after="80" w:line="278" w:lineRule="auto"/>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line="278" w:lineRule="auto"/>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line="278" w:lineRule="auto"/>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line="278" w:lineRule="auto"/>
      <w:outlineLvl w:val="3"/>
    </w:pPr>
    <w:rPr>
      <w:i/>
      <w:color w:val="0F4761"/>
      <w:sz w:val="24"/>
      <w:szCs w:val="24"/>
    </w:rPr>
  </w:style>
  <w:style w:type="paragraph" w:styleId="Ttulo5">
    <w:name w:val="heading 5"/>
    <w:basedOn w:val="Normal"/>
    <w:next w:val="Normal"/>
    <w:uiPriority w:val="9"/>
    <w:semiHidden/>
    <w:unhideWhenUsed/>
    <w:qFormat/>
    <w:pPr>
      <w:keepNext/>
      <w:keepLines/>
      <w:spacing w:before="80" w:after="40" w:line="278" w:lineRule="auto"/>
      <w:outlineLvl w:val="4"/>
    </w:pPr>
    <w:rPr>
      <w:color w:val="0F4761"/>
      <w:sz w:val="24"/>
      <w:szCs w:val="24"/>
    </w:rPr>
  </w:style>
  <w:style w:type="paragraph" w:styleId="Ttulo6">
    <w:name w:val="heading 6"/>
    <w:basedOn w:val="Normal"/>
    <w:next w:val="Normal"/>
    <w:uiPriority w:val="9"/>
    <w:semiHidden/>
    <w:unhideWhenUsed/>
    <w:qFormat/>
    <w:pPr>
      <w:keepNext/>
      <w:keepLines/>
      <w:spacing w:before="40" w:after="0" w:line="278" w:lineRule="auto"/>
      <w:outlineLvl w:val="5"/>
    </w:pPr>
    <w:rPr>
      <w:i/>
      <w:color w:val="595959"/>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paragraph" w:styleId="Subttulo">
    <w:name w:val="Subtitle"/>
    <w:basedOn w:val="Normal"/>
    <w:next w:val="Normal"/>
    <w:uiPriority w:val="11"/>
    <w:qFormat/>
    <w:pPr>
      <w:spacing w:after="160" w:line="278" w:lineRule="auto"/>
    </w:pPr>
    <w:rPr>
      <w:color w:val="595959"/>
      <w:sz w:val="28"/>
      <w:szCs w:val="28"/>
    </w:rPr>
  </w:style>
  <w:style w:type="paragraph" w:styleId="Prrafodelista">
    <w:name w:val="List Paragraph"/>
    <w:basedOn w:val="Normal"/>
    <w:uiPriority w:val="34"/>
    <w:qFormat/>
    <w:rsid w:val="00E141F8"/>
    <w:pPr>
      <w:ind w:left="720"/>
      <w:contextualSpacing/>
    </w:pPr>
  </w:style>
  <w:style w:type="character" w:styleId="Textoennegrita">
    <w:name w:val="Strong"/>
    <w:basedOn w:val="Fuentedeprrafopredeter"/>
    <w:uiPriority w:val="22"/>
    <w:qFormat/>
    <w:rsid w:val="00F107C0"/>
    <w:rPr>
      <w:b/>
      <w:bCs/>
    </w:rPr>
  </w:style>
  <w:style w:type="character" w:styleId="Hipervnculo">
    <w:name w:val="Hyperlink"/>
    <w:basedOn w:val="Fuentedeprrafopredeter"/>
    <w:uiPriority w:val="99"/>
    <w:unhideWhenUsed/>
    <w:rsid w:val="00A81A6F"/>
    <w:rPr>
      <w:color w:val="0000FF" w:themeColor="hyperlink"/>
      <w:u w:val="single"/>
    </w:rPr>
  </w:style>
  <w:style w:type="character" w:styleId="Mencinsinresolver">
    <w:name w:val="Unresolved Mention"/>
    <w:basedOn w:val="Fuentedeprrafopredeter"/>
    <w:uiPriority w:val="99"/>
    <w:semiHidden/>
    <w:unhideWhenUsed/>
    <w:rsid w:val="00A81A6F"/>
    <w:rPr>
      <w:color w:val="605E5C"/>
      <w:shd w:val="clear" w:color="auto" w:fill="E1DFDD"/>
    </w:rPr>
  </w:style>
  <w:style w:type="paragraph" w:customStyle="1" w:styleId="ListItems">
    <w:name w:val="ListItems"/>
    <w:rsid w:val="00EF387D"/>
    <w:pPr>
      <w:widowControl w:val="0"/>
      <w:pBdr>
        <w:top w:val="nil"/>
        <w:left w:val="nil"/>
        <w:bottom w:val="nil"/>
        <w:right w:val="nil"/>
      </w:pBdr>
      <w:tabs>
        <w:tab w:val="left" w:pos="284"/>
      </w:tabs>
      <w:suppressAutoHyphens/>
      <w:spacing w:before="200" w:after="240" w:line="240" w:lineRule="auto"/>
      <w:ind w:left="284"/>
    </w:pPr>
    <w:rPr>
      <w:rFonts w:ascii="Garamond" w:eastAsia="Arial Unicode MS" w:hAnsi="Garamond" w:cs="Arial Unicode MS"/>
      <w:color w:val="000000"/>
      <w:sz w:val="24"/>
      <w:szCs w:val="24"/>
      <w:lang w:val="en-US"/>
    </w:rPr>
  </w:style>
  <w:style w:type="table" w:styleId="Tablaconcuadrcula1clara">
    <w:name w:val="Grid Table 1 Light"/>
    <w:basedOn w:val="Tablanormal"/>
    <w:uiPriority w:val="46"/>
    <w:rsid w:val="00EF387D"/>
    <w:pPr>
      <w:spacing w:after="0" w:line="240" w:lineRule="auto"/>
    </w:pPr>
    <w:rPr>
      <w:rFonts w:ascii="Times New Roman" w:eastAsia="Arial Unicode MS" w:hAnsi="Times New Roman" w:cs="Times New Roman"/>
      <w:sz w:val="20"/>
      <w:szCs w:val="20"/>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fa">
    <w:name w:val="Bibliography"/>
    <w:basedOn w:val="Normal"/>
    <w:next w:val="Normal"/>
    <w:uiPriority w:val="37"/>
    <w:unhideWhenUsed/>
    <w:rsid w:val="00EF387D"/>
    <w:pPr>
      <w:widowControl w:val="0"/>
      <w:pBdr>
        <w:top w:val="nil"/>
        <w:left w:val="nil"/>
        <w:bottom w:val="nil"/>
        <w:right w:val="nil"/>
      </w:pBdr>
      <w:tabs>
        <w:tab w:val="left" w:pos="284"/>
      </w:tabs>
      <w:suppressAutoHyphens/>
      <w:spacing w:before="200" w:after="240" w:line="240" w:lineRule="auto"/>
      <w:ind w:left="284"/>
      <w:jc w:val="both"/>
    </w:pPr>
    <w:rPr>
      <w:rFonts w:ascii="Garamond" w:eastAsia="Arial Unicode MS" w:hAnsi="Garamond" w:cs="Arial Unicode MS"/>
      <w:color w:val="000000"/>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6062545">
      <w:bodyDiv w:val="1"/>
      <w:marLeft w:val="0"/>
      <w:marRight w:val="0"/>
      <w:marTop w:val="0"/>
      <w:marBottom w:val="0"/>
      <w:divBdr>
        <w:top w:val="none" w:sz="0" w:space="0" w:color="auto"/>
        <w:left w:val="none" w:sz="0" w:space="0" w:color="auto"/>
        <w:bottom w:val="none" w:sz="0" w:space="0" w:color="auto"/>
        <w:right w:val="none" w:sz="0" w:space="0" w:color="auto"/>
      </w:divBdr>
      <w:divsChild>
        <w:div w:id="1586112632">
          <w:marLeft w:val="0"/>
          <w:marRight w:val="0"/>
          <w:marTop w:val="0"/>
          <w:marBottom w:val="0"/>
          <w:divBdr>
            <w:top w:val="none" w:sz="0" w:space="0" w:color="auto"/>
            <w:left w:val="none" w:sz="0" w:space="0" w:color="auto"/>
            <w:bottom w:val="none" w:sz="0" w:space="0" w:color="auto"/>
            <w:right w:val="none" w:sz="0" w:space="0" w:color="auto"/>
          </w:divBdr>
          <w:divsChild>
            <w:div w:id="982388296">
              <w:marLeft w:val="0"/>
              <w:marRight w:val="0"/>
              <w:marTop w:val="0"/>
              <w:marBottom w:val="0"/>
              <w:divBdr>
                <w:top w:val="none" w:sz="0" w:space="0" w:color="auto"/>
                <w:left w:val="none" w:sz="0" w:space="0" w:color="auto"/>
                <w:bottom w:val="none" w:sz="0" w:space="0" w:color="auto"/>
                <w:right w:val="none" w:sz="0" w:space="0" w:color="auto"/>
              </w:divBdr>
              <w:divsChild>
                <w:div w:id="5403764">
                  <w:marLeft w:val="0"/>
                  <w:marRight w:val="0"/>
                  <w:marTop w:val="0"/>
                  <w:marBottom w:val="0"/>
                  <w:divBdr>
                    <w:top w:val="none" w:sz="0" w:space="0" w:color="auto"/>
                    <w:left w:val="none" w:sz="0" w:space="0" w:color="auto"/>
                    <w:bottom w:val="none" w:sz="0" w:space="0" w:color="auto"/>
                    <w:right w:val="none" w:sz="0" w:space="0" w:color="auto"/>
                  </w:divBdr>
                  <w:divsChild>
                    <w:div w:id="1005284636">
                      <w:marLeft w:val="0"/>
                      <w:marRight w:val="0"/>
                      <w:marTop w:val="0"/>
                      <w:marBottom w:val="0"/>
                      <w:divBdr>
                        <w:top w:val="none" w:sz="0" w:space="0" w:color="auto"/>
                        <w:left w:val="none" w:sz="0" w:space="0" w:color="auto"/>
                        <w:bottom w:val="none" w:sz="0" w:space="0" w:color="auto"/>
                        <w:right w:val="none" w:sz="0" w:space="0" w:color="auto"/>
                      </w:divBdr>
                      <w:divsChild>
                        <w:div w:id="414013344">
                          <w:marLeft w:val="0"/>
                          <w:marRight w:val="0"/>
                          <w:marTop w:val="0"/>
                          <w:marBottom w:val="0"/>
                          <w:divBdr>
                            <w:top w:val="none" w:sz="0" w:space="0" w:color="auto"/>
                            <w:left w:val="none" w:sz="0" w:space="0" w:color="auto"/>
                            <w:bottom w:val="none" w:sz="0" w:space="0" w:color="auto"/>
                            <w:right w:val="none" w:sz="0" w:space="0" w:color="auto"/>
                          </w:divBdr>
                          <w:divsChild>
                            <w:div w:id="16320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0125280">
      <w:bodyDiv w:val="1"/>
      <w:marLeft w:val="0"/>
      <w:marRight w:val="0"/>
      <w:marTop w:val="0"/>
      <w:marBottom w:val="0"/>
      <w:divBdr>
        <w:top w:val="none" w:sz="0" w:space="0" w:color="auto"/>
        <w:left w:val="none" w:sz="0" w:space="0" w:color="auto"/>
        <w:bottom w:val="none" w:sz="0" w:space="0" w:color="auto"/>
        <w:right w:val="none" w:sz="0" w:space="0" w:color="auto"/>
      </w:divBdr>
    </w:div>
    <w:div w:id="585500398">
      <w:bodyDiv w:val="1"/>
      <w:marLeft w:val="0"/>
      <w:marRight w:val="0"/>
      <w:marTop w:val="0"/>
      <w:marBottom w:val="0"/>
      <w:divBdr>
        <w:top w:val="none" w:sz="0" w:space="0" w:color="auto"/>
        <w:left w:val="none" w:sz="0" w:space="0" w:color="auto"/>
        <w:bottom w:val="none" w:sz="0" w:space="0" w:color="auto"/>
        <w:right w:val="none" w:sz="0" w:space="0" w:color="auto"/>
      </w:divBdr>
    </w:div>
    <w:div w:id="762801449">
      <w:bodyDiv w:val="1"/>
      <w:marLeft w:val="0"/>
      <w:marRight w:val="0"/>
      <w:marTop w:val="0"/>
      <w:marBottom w:val="0"/>
      <w:divBdr>
        <w:top w:val="none" w:sz="0" w:space="0" w:color="auto"/>
        <w:left w:val="none" w:sz="0" w:space="0" w:color="auto"/>
        <w:bottom w:val="none" w:sz="0" w:space="0" w:color="auto"/>
        <w:right w:val="none" w:sz="0" w:space="0" w:color="auto"/>
      </w:divBdr>
    </w:div>
    <w:div w:id="808866426">
      <w:bodyDiv w:val="1"/>
      <w:marLeft w:val="0"/>
      <w:marRight w:val="0"/>
      <w:marTop w:val="0"/>
      <w:marBottom w:val="0"/>
      <w:divBdr>
        <w:top w:val="none" w:sz="0" w:space="0" w:color="auto"/>
        <w:left w:val="none" w:sz="0" w:space="0" w:color="auto"/>
        <w:bottom w:val="none" w:sz="0" w:space="0" w:color="auto"/>
        <w:right w:val="none" w:sz="0" w:space="0" w:color="auto"/>
      </w:divBdr>
      <w:divsChild>
        <w:div w:id="1936015102">
          <w:marLeft w:val="-720"/>
          <w:marRight w:val="0"/>
          <w:marTop w:val="0"/>
          <w:marBottom w:val="0"/>
          <w:divBdr>
            <w:top w:val="none" w:sz="0" w:space="0" w:color="auto"/>
            <w:left w:val="none" w:sz="0" w:space="0" w:color="auto"/>
            <w:bottom w:val="none" w:sz="0" w:space="0" w:color="auto"/>
            <w:right w:val="none" w:sz="0" w:space="0" w:color="auto"/>
          </w:divBdr>
        </w:div>
      </w:divsChild>
    </w:div>
    <w:div w:id="918250540">
      <w:bodyDiv w:val="1"/>
      <w:marLeft w:val="0"/>
      <w:marRight w:val="0"/>
      <w:marTop w:val="0"/>
      <w:marBottom w:val="0"/>
      <w:divBdr>
        <w:top w:val="none" w:sz="0" w:space="0" w:color="auto"/>
        <w:left w:val="none" w:sz="0" w:space="0" w:color="auto"/>
        <w:bottom w:val="none" w:sz="0" w:space="0" w:color="auto"/>
        <w:right w:val="none" w:sz="0" w:space="0" w:color="auto"/>
      </w:divBdr>
    </w:div>
    <w:div w:id="945649611">
      <w:bodyDiv w:val="1"/>
      <w:marLeft w:val="0"/>
      <w:marRight w:val="0"/>
      <w:marTop w:val="0"/>
      <w:marBottom w:val="0"/>
      <w:divBdr>
        <w:top w:val="none" w:sz="0" w:space="0" w:color="auto"/>
        <w:left w:val="none" w:sz="0" w:space="0" w:color="auto"/>
        <w:bottom w:val="none" w:sz="0" w:space="0" w:color="auto"/>
        <w:right w:val="none" w:sz="0" w:space="0" w:color="auto"/>
      </w:divBdr>
    </w:div>
    <w:div w:id="987131626">
      <w:bodyDiv w:val="1"/>
      <w:marLeft w:val="0"/>
      <w:marRight w:val="0"/>
      <w:marTop w:val="0"/>
      <w:marBottom w:val="0"/>
      <w:divBdr>
        <w:top w:val="none" w:sz="0" w:space="0" w:color="auto"/>
        <w:left w:val="none" w:sz="0" w:space="0" w:color="auto"/>
        <w:bottom w:val="none" w:sz="0" w:space="0" w:color="auto"/>
        <w:right w:val="none" w:sz="0" w:space="0" w:color="auto"/>
      </w:divBdr>
      <w:divsChild>
        <w:div w:id="14842490">
          <w:marLeft w:val="0"/>
          <w:marRight w:val="0"/>
          <w:marTop w:val="0"/>
          <w:marBottom w:val="0"/>
          <w:divBdr>
            <w:top w:val="none" w:sz="0" w:space="0" w:color="auto"/>
            <w:left w:val="none" w:sz="0" w:space="0" w:color="auto"/>
            <w:bottom w:val="none" w:sz="0" w:space="0" w:color="auto"/>
            <w:right w:val="none" w:sz="0" w:space="0" w:color="auto"/>
          </w:divBdr>
          <w:divsChild>
            <w:div w:id="1088768899">
              <w:marLeft w:val="0"/>
              <w:marRight w:val="0"/>
              <w:marTop w:val="0"/>
              <w:marBottom w:val="0"/>
              <w:divBdr>
                <w:top w:val="none" w:sz="0" w:space="0" w:color="auto"/>
                <w:left w:val="none" w:sz="0" w:space="0" w:color="auto"/>
                <w:bottom w:val="none" w:sz="0" w:space="0" w:color="auto"/>
                <w:right w:val="none" w:sz="0" w:space="0" w:color="auto"/>
              </w:divBdr>
              <w:divsChild>
                <w:div w:id="1265503138">
                  <w:marLeft w:val="0"/>
                  <w:marRight w:val="0"/>
                  <w:marTop w:val="0"/>
                  <w:marBottom w:val="0"/>
                  <w:divBdr>
                    <w:top w:val="none" w:sz="0" w:space="0" w:color="auto"/>
                    <w:left w:val="none" w:sz="0" w:space="0" w:color="auto"/>
                    <w:bottom w:val="none" w:sz="0" w:space="0" w:color="auto"/>
                    <w:right w:val="none" w:sz="0" w:space="0" w:color="auto"/>
                  </w:divBdr>
                  <w:divsChild>
                    <w:div w:id="1013384401">
                      <w:marLeft w:val="0"/>
                      <w:marRight w:val="0"/>
                      <w:marTop w:val="0"/>
                      <w:marBottom w:val="0"/>
                      <w:divBdr>
                        <w:top w:val="none" w:sz="0" w:space="0" w:color="auto"/>
                        <w:left w:val="none" w:sz="0" w:space="0" w:color="auto"/>
                        <w:bottom w:val="none" w:sz="0" w:space="0" w:color="auto"/>
                        <w:right w:val="none" w:sz="0" w:space="0" w:color="auto"/>
                      </w:divBdr>
                      <w:divsChild>
                        <w:div w:id="1677804363">
                          <w:marLeft w:val="0"/>
                          <w:marRight w:val="0"/>
                          <w:marTop w:val="0"/>
                          <w:marBottom w:val="0"/>
                          <w:divBdr>
                            <w:top w:val="none" w:sz="0" w:space="0" w:color="auto"/>
                            <w:left w:val="none" w:sz="0" w:space="0" w:color="auto"/>
                            <w:bottom w:val="none" w:sz="0" w:space="0" w:color="auto"/>
                            <w:right w:val="none" w:sz="0" w:space="0" w:color="auto"/>
                          </w:divBdr>
                          <w:divsChild>
                            <w:div w:id="12235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8846455">
      <w:bodyDiv w:val="1"/>
      <w:marLeft w:val="0"/>
      <w:marRight w:val="0"/>
      <w:marTop w:val="0"/>
      <w:marBottom w:val="0"/>
      <w:divBdr>
        <w:top w:val="none" w:sz="0" w:space="0" w:color="auto"/>
        <w:left w:val="none" w:sz="0" w:space="0" w:color="auto"/>
        <w:bottom w:val="none" w:sz="0" w:space="0" w:color="auto"/>
        <w:right w:val="none" w:sz="0" w:space="0" w:color="auto"/>
      </w:divBdr>
      <w:divsChild>
        <w:div w:id="1243368892">
          <w:marLeft w:val="0"/>
          <w:marRight w:val="0"/>
          <w:marTop w:val="0"/>
          <w:marBottom w:val="0"/>
          <w:divBdr>
            <w:top w:val="none" w:sz="0" w:space="0" w:color="auto"/>
            <w:left w:val="none" w:sz="0" w:space="0" w:color="auto"/>
            <w:bottom w:val="none" w:sz="0" w:space="0" w:color="auto"/>
            <w:right w:val="none" w:sz="0" w:space="0" w:color="auto"/>
          </w:divBdr>
          <w:divsChild>
            <w:div w:id="432747399">
              <w:marLeft w:val="0"/>
              <w:marRight w:val="0"/>
              <w:marTop w:val="0"/>
              <w:marBottom w:val="0"/>
              <w:divBdr>
                <w:top w:val="none" w:sz="0" w:space="0" w:color="auto"/>
                <w:left w:val="none" w:sz="0" w:space="0" w:color="auto"/>
                <w:bottom w:val="none" w:sz="0" w:space="0" w:color="auto"/>
                <w:right w:val="none" w:sz="0" w:space="0" w:color="auto"/>
              </w:divBdr>
              <w:divsChild>
                <w:div w:id="1760788126">
                  <w:marLeft w:val="0"/>
                  <w:marRight w:val="0"/>
                  <w:marTop w:val="0"/>
                  <w:marBottom w:val="0"/>
                  <w:divBdr>
                    <w:top w:val="none" w:sz="0" w:space="0" w:color="auto"/>
                    <w:left w:val="none" w:sz="0" w:space="0" w:color="auto"/>
                    <w:bottom w:val="none" w:sz="0" w:space="0" w:color="auto"/>
                    <w:right w:val="none" w:sz="0" w:space="0" w:color="auto"/>
                  </w:divBdr>
                  <w:divsChild>
                    <w:div w:id="2004311112">
                      <w:marLeft w:val="0"/>
                      <w:marRight w:val="0"/>
                      <w:marTop w:val="0"/>
                      <w:marBottom w:val="0"/>
                      <w:divBdr>
                        <w:top w:val="none" w:sz="0" w:space="0" w:color="auto"/>
                        <w:left w:val="none" w:sz="0" w:space="0" w:color="auto"/>
                        <w:bottom w:val="none" w:sz="0" w:space="0" w:color="auto"/>
                        <w:right w:val="none" w:sz="0" w:space="0" w:color="auto"/>
                      </w:divBdr>
                      <w:divsChild>
                        <w:div w:id="1215313924">
                          <w:marLeft w:val="0"/>
                          <w:marRight w:val="0"/>
                          <w:marTop w:val="0"/>
                          <w:marBottom w:val="0"/>
                          <w:divBdr>
                            <w:top w:val="none" w:sz="0" w:space="0" w:color="auto"/>
                            <w:left w:val="none" w:sz="0" w:space="0" w:color="auto"/>
                            <w:bottom w:val="none" w:sz="0" w:space="0" w:color="auto"/>
                            <w:right w:val="none" w:sz="0" w:space="0" w:color="auto"/>
                          </w:divBdr>
                          <w:divsChild>
                            <w:div w:id="66350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5765659">
      <w:bodyDiv w:val="1"/>
      <w:marLeft w:val="0"/>
      <w:marRight w:val="0"/>
      <w:marTop w:val="0"/>
      <w:marBottom w:val="0"/>
      <w:divBdr>
        <w:top w:val="none" w:sz="0" w:space="0" w:color="auto"/>
        <w:left w:val="none" w:sz="0" w:space="0" w:color="auto"/>
        <w:bottom w:val="none" w:sz="0" w:space="0" w:color="auto"/>
        <w:right w:val="none" w:sz="0" w:space="0" w:color="auto"/>
      </w:divBdr>
      <w:divsChild>
        <w:div w:id="756706553">
          <w:marLeft w:val="-720"/>
          <w:marRight w:val="0"/>
          <w:marTop w:val="0"/>
          <w:marBottom w:val="0"/>
          <w:divBdr>
            <w:top w:val="none" w:sz="0" w:space="0" w:color="auto"/>
            <w:left w:val="none" w:sz="0" w:space="0" w:color="auto"/>
            <w:bottom w:val="none" w:sz="0" w:space="0" w:color="auto"/>
            <w:right w:val="none" w:sz="0" w:space="0" w:color="auto"/>
          </w:divBdr>
        </w:div>
      </w:divsChild>
    </w:div>
    <w:div w:id="1109665337">
      <w:bodyDiv w:val="1"/>
      <w:marLeft w:val="0"/>
      <w:marRight w:val="0"/>
      <w:marTop w:val="0"/>
      <w:marBottom w:val="0"/>
      <w:divBdr>
        <w:top w:val="none" w:sz="0" w:space="0" w:color="auto"/>
        <w:left w:val="none" w:sz="0" w:space="0" w:color="auto"/>
        <w:bottom w:val="none" w:sz="0" w:space="0" w:color="auto"/>
        <w:right w:val="none" w:sz="0" w:space="0" w:color="auto"/>
      </w:divBdr>
    </w:div>
    <w:div w:id="1170297328">
      <w:bodyDiv w:val="1"/>
      <w:marLeft w:val="0"/>
      <w:marRight w:val="0"/>
      <w:marTop w:val="0"/>
      <w:marBottom w:val="0"/>
      <w:divBdr>
        <w:top w:val="none" w:sz="0" w:space="0" w:color="auto"/>
        <w:left w:val="none" w:sz="0" w:space="0" w:color="auto"/>
        <w:bottom w:val="none" w:sz="0" w:space="0" w:color="auto"/>
        <w:right w:val="none" w:sz="0" w:space="0" w:color="auto"/>
      </w:divBdr>
    </w:div>
    <w:div w:id="1192765408">
      <w:bodyDiv w:val="1"/>
      <w:marLeft w:val="0"/>
      <w:marRight w:val="0"/>
      <w:marTop w:val="0"/>
      <w:marBottom w:val="0"/>
      <w:divBdr>
        <w:top w:val="none" w:sz="0" w:space="0" w:color="auto"/>
        <w:left w:val="none" w:sz="0" w:space="0" w:color="auto"/>
        <w:bottom w:val="none" w:sz="0" w:space="0" w:color="auto"/>
        <w:right w:val="none" w:sz="0" w:space="0" w:color="auto"/>
      </w:divBdr>
    </w:div>
    <w:div w:id="1331566847">
      <w:bodyDiv w:val="1"/>
      <w:marLeft w:val="0"/>
      <w:marRight w:val="0"/>
      <w:marTop w:val="0"/>
      <w:marBottom w:val="0"/>
      <w:divBdr>
        <w:top w:val="none" w:sz="0" w:space="0" w:color="auto"/>
        <w:left w:val="none" w:sz="0" w:space="0" w:color="auto"/>
        <w:bottom w:val="none" w:sz="0" w:space="0" w:color="auto"/>
        <w:right w:val="none" w:sz="0" w:space="0" w:color="auto"/>
      </w:divBdr>
      <w:divsChild>
        <w:div w:id="153375678">
          <w:marLeft w:val="0"/>
          <w:marRight w:val="0"/>
          <w:marTop w:val="0"/>
          <w:marBottom w:val="0"/>
          <w:divBdr>
            <w:top w:val="none" w:sz="0" w:space="0" w:color="auto"/>
            <w:left w:val="none" w:sz="0" w:space="0" w:color="auto"/>
            <w:bottom w:val="none" w:sz="0" w:space="0" w:color="auto"/>
            <w:right w:val="none" w:sz="0" w:space="0" w:color="auto"/>
          </w:divBdr>
          <w:divsChild>
            <w:div w:id="621620567">
              <w:marLeft w:val="0"/>
              <w:marRight w:val="0"/>
              <w:marTop w:val="0"/>
              <w:marBottom w:val="0"/>
              <w:divBdr>
                <w:top w:val="none" w:sz="0" w:space="0" w:color="auto"/>
                <w:left w:val="none" w:sz="0" w:space="0" w:color="auto"/>
                <w:bottom w:val="none" w:sz="0" w:space="0" w:color="auto"/>
                <w:right w:val="none" w:sz="0" w:space="0" w:color="auto"/>
              </w:divBdr>
              <w:divsChild>
                <w:div w:id="1711999254">
                  <w:marLeft w:val="0"/>
                  <w:marRight w:val="0"/>
                  <w:marTop w:val="0"/>
                  <w:marBottom w:val="0"/>
                  <w:divBdr>
                    <w:top w:val="none" w:sz="0" w:space="0" w:color="auto"/>
                    <w:left w:val="none" w:sz="0" w:space="0" w:color="auto"/>
                    <w:bottom w:val="none" w:sz="0" w:space="0" w:color="auto"/>
                    <w:right w:val="none" w:sz="0" w:space="0" w:color="auto"/>
                  </w:divBdr>
                  <w:divsChild>
                    <w:div w:id="1975595504">
                      <w:marLeft w:val="0"/>
                      <w:marRight w:val="0"/>
                      <w:marTop w:val="0"/>
                      <w:marBottom w:val="0"/>
                      <w:divBdr>
                        <w:top w:val="none" w:sz="0" w:space="0" w:color="auto"/>
                        <w:left w:val="none" w:sz="0" w:space="0" w:color="auto"/>
                        <w:bottom w:val="none" w:sz="0" w:space="0" w:color="auto"/>
                        <w:right w:val="none" w:sz="0" w:space="0" w:color="auto"/>
                      </w:divBdr>
                      <w:divsChild>
                        <w:div w:id="1644891196">
                          <w:marLeft w:val="0"/>
                          <w:marRight w:val="0"/>
                          <w:marTop w:val="0"/>
                          <w:marBottom w:val="0"/>
                          <w:divBdr>
                            <w:top w:val="none" w:sz="0" w:space="0" w:color="auto"/>
                            <w:left w:val="none" w:sz="0" w:space="0" w:color="auto"/>
                            <w:bottom w:val="none" w:sz="0" w:space="0" w:color="auto"/>
                            <w:right w:val="none" w:sz="0" w:space="0" w:color="auto"/>
                          </w:divBdr>
                          <w:divsChild>
                            <w:div w:id="67318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0247982">
      <w:bodyDiv w:val="1"/>
      <w:marLeft w:val="0"/>
      <w:marRight w:val="0"/>
      <w:marTop w:val="0"/>
      <w:marBottom w:val="0"/>
      <w:divBdr>
        <w:top w:val="none" w:sz="0" w:space="0" w:color="auto"/>
        <w:left w:val="none" w:sz="0" w:space="0" w:color="auto"/>
        <w:bottom w:val="none" w:sz="0" w:space="0" w:color="auto"/>
        <w:right w:val="none" w:sz="0" w:space="0" w:color="auto"/>
      </w:divBdr>
    </w:div>
    <w:div w:id="1848908133">
      <w:bodyDiv w:val="1"/>
      <w:marLeft w:val="0"/>
      <w:marRight w:val="0"/>
      <w:marTop w:val="0"/>
      <w:marBottom w:val="0"/>
      <w:divBdr>
        <w:top w:val="none" w:sz="0" w:space="0" w:color="auto"/>
        <w:left w:val="none" w:sz="0" w:space="0" w:color="auto"/>
        <w:bottom w:val="none" w:sz="0" w:space="0" w:color="auto"/>
        <w:right w:val="none" w:sz="0" w:space="0" w:color="auto"/>
      </w:divBdr>
    </w:div>
    <w:div w:id="20785510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bibdigital.epn.edu.ec/bitstream/15000/19883/1/CD-9300.pdf"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dspace.ups.edu.ec/bitstream/123456789/19664/1/UPS-CT008905.pdf" TargetMode="External"/><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Cas23</b:Tag>
    <b:SourceType>InternetSite</b:SourceType>
    <b:Guid>{17C9EE60-6AF0-4937-B87B-432A5814A09D}</b:Guid>
    <b:Title>Manual MSD</b:Title>
    <b:Year>2023</b:Year>
    <b:YearAccessed>10</b:YearAccessed>
    <b:MonthAccessed>10</b:MonthAccessed>
    <b:DayAccessed>2024</b:DayAccessed>
    <b:URL>https://www.msdmanuals.com/es/professional/trastornos-cardiovasculares/pruebas-y-procedimientos-cardiovasculares/pruebas-de-estr%C3%A9s?ruleredirectid=752#Metodolog%C3%ADa-de-la-prueba-diagn%C3%B3stica-con-esfuerzo_v932065_es</b:URL>
    <b:Author>
      <b:Author>
        <b:NameList>
          <b:Person>
            <b:Last>Cascino</b:Last>
            <b:First>Thomas</b:First>
          </b:Person>
          <b:Person>
            <b:Last>Shea</b:Last>
            <b:Middle>J.</b:Middle>
            <b:First>Michael</b:First>
          </b:Person>
        </b:NameList>
      </b:Author>
    </b:Author>
    <b:RefOrder>4</b:RefOrder>
  </b:Source>
  <b:Source>
    <b:Tag>May24</b:Tag>
    <b:SourceType>InternetSite</b:SourceType>
    <b:Guid>{E80519FA-C22B-4328-9D12-60ED9EBADC0E}</b:Guid>
    <b:Author>
      <b:Author>
        <b:Corporate>Mayoclinic</b:Corporate>
      </b:Author>
    </b:Author>
    <b:Title>Mayoclinic</b:Title>
    <b:Year>2024</b:Year>
    <b:Month>Abril</b:Month>
    <b:Day>20</b:Day>
    <b:YearAccessed>2024</b:YearAccessed>
    <b:MonthAccessed>10</b:MonthAccessed>
    <b:DayAccessed>10</b:DayAccessed>
    <b:URL>https://www.mayoclinic.org/es/diseases-conditions/carpal-tunnel-syndrome/diagnosis-treatment/drc-20355608#:~:text=En%20una%20variaci%C3%B3n%20de%20la,la%20afecci%C3%B3n%20y%20descartar%20otras.</b:URL>
    <b:RefOrder>5</b:RefOrder>
  </b:Source>
  <b:Source>
    <b:Tag>Mar23</b:Tag>
    <b:SourceType>InternetSite</b:SourceType>
    <b:Guid>{BBF0862F-FF80-4F0F-8CF7-9BDA6FCD808C}</b:Guid>
    <b:Author>
      <b:Author>
        <b:NameList>
          <b:Person>
            <b:Last>Freedman</b:Last>
            <b:First>Mark</b:First>
          </b:Person>
        </b:NameList>
      </b:Author>
    </b:Author>
    <b:Title>Manual MSD</b:Title>
    <b:Year>2023</b:Year>
    <b:Month>Ago</b:Month>
    <b:YearAccessed>2024</b:YearAccessed>
    <b:MonthAccessed>10</b:MonthAccessed>
    <b:DayAccessed>10</b:DayAccessed>
    <b:URL>https://www.msdmanuals.com/es/professional/trastornos-neurol%C3%B3gicos/pruebas-y-procedimientos-neurol%C3%B3gicos/electromiograma-emg-y-estudios-de-la-conducci%C3%B3n-nerviosa?ruleredirectid=752</b:URL>
    <b:RefOrder>6</b:RefOrder>
  </b:Source>
  <b:Source>
    <b:Tag>Uni23</b:Tag>
    <b:SourceType>Patent</b:SourceType>
    <b:Guid>{247134E8-ABCE-4B71-A82D-6963BF28510F}</b:Guid>
    <b:Title>Dispositivos y métodos para la reducción del ruido en modo común en la adquisición de biopotenciales</b:Title>
    <b:Year>2023</b:Year>
    <b:Month>5</b:Month>
    <b:Day>10</b:Day>
    <b:Author>
      <b:Inventor>
        <b:NameList>
          <b:Person>
            <b:Last>Granada</b:Last>
            <b:First>Universidad</b:First>
            <b:Middle>de</b:Middle>
          </b:Person>
        </b:NameList>
      </b:Inventor>
    </b:Author>
    <b:CountryRegion>España</b:CountryRegion>
    <b:PatentNumber>EP23382433.3</b:PatentNumber>
    <b:RefOrder>1</b:RefOrder>
  </b:Source>
  <b:Source>
    <b:Tag>HAB16</b:Tag>
    <b:SourceType>ArticleInAPeriodical</b:SourceType>
    <b:Guid>{BA0E7C96-3077-4930-8517-BA081E87BC46}</b:Guid>
    <b:Title>Procesamiento de señales aplicado a dispositivos de ayuda para personas con discapacidades motoras</b:Title>
    <b:Year>2016</b:Year>
    <b:Month>Abril</b:Month>
    <b:Day>15</b:Day>
    <b:YearAccessed>2024</b:YearAccessed>
    <b:MonthAccessed>10</b:MonthAccessed>
    <b:DayAccessed>10</b:DayAccessed>
    <b:URL>https://pdfs.semanticscholar.org/ad97/e161c6928e85954183780148ebfdc11f9685.pdf</b:URL>
    <b:Author>
      <b:Author>
        <b:NameList>
          <b:Person>
            <b:Last>HABERMAN</b:Last>
            <b:First>MARCELO</b:First>
            <b:Middle>ALEJANDRO</b:Middle>
          </b:Person>
        </b:NameList>
      </b:Author>
    </b:Author>
    <b:Pages>5-26</b:Pages>
    <b:RefOrder>2</b:RefOrder>
  </b:Source>
  <b:Source>
    <b:Tag>Cam05</b:Tag>
    <b:SourceType>DocumentFromInternetSite</b:SourceType>
    <b:Guid>{612D1CEB-BA42-40D3-80B1-D5A2EB4A6911}</b:Guid>
    <b:Title>Monitorización de parámetros corporales a través de la PC y visualización de los mismos a través de la Web</b:Title>
    <b:Year>2005</b:Year>
    <b:Author>
      <b:Author>
        <b:NameList>
          <b:Person>
            <b:Last>Campoverde Cárdenas</b:Last>
            <b:Middle>Oswaldo </b:Middle>
            <b:First>Julio </b:First>
          </b:Person>
          <b:Person>
            <b:Last>Zatizabal Cabrera</b:Last>
            <b:Middle>Enrique</b:Middle>
            <b:First>Manuel</b:First>
          </b:Person>
        </b:NameList>
      </b:Author>
    </b:Author>
    <b:YearAccessed>2024</b:YearAccessed>
    <b:MonthAccessed>10</b:MonthAccessed>
    <b:DayAccessed>10</b:DayAccessed>
    <b:URL>https://www.dspace.espol.edu.ec/retrieve/128992/CIB_D-34312.pdf</b:URL>
    <b:RefOrder>3</b:RefOrder>
  </b:Source>
</b:Sources>
</file>

<file path=customXml/itemProps1.xml><?xml version="1.0" encoding="utf-8"?>
<ds:datastoreItem xmlns:ds="http://schemas.openxmlformats.org/officeDocument/2006/customXml" ds:itemID="{99C90859-3989-4A09-B5F0-53A9C11FF6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TotalTime>
  <Pages>12</Pages>
  <Words>2736</Words>
  <Characters>15051</Characters>
  <Application>Microsoft Office Word</Application>
  <DocSecurity>0</DocSecurity>
  <Lines>125</Lines>
  <Paragraphs>35</Paragraphs>
  <ScaleCrop>false</ScaleCrop>
  <Company/>
  <LinksUpToDate>false</LinksUpToDate>
  <CharactersWithSpaces>17752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Melina Villada</cp:lastModifiedBy>
  <cp:revision>62</cp:revision>
  <dcterms:created xsi:type="dcterms:W3CDTF">2024-10-09T22:57:00Z</dcterms:created>
  <dcterms:modified xsi:type="dcterms:W3CDTF">2024-10-11T15:50:00Z</dcterms:modified>
</cp:coreProperties>
</file>