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26ADC" w:rsidRDefault="00826ADC" w:rsidP="00826ADC">
      <w:pPr>
        <w:pStyle w:val="papertitle"/>
      </w:pPr>
      <w:r>
        <w:t>LoRa-Based Wireless Network Offline</w:t>
      </w:r>
    </w:p>
    <w:p w:rsidR="00757844" w:rsidRPr="00EE426C" w:rsidRDefault="00795C8F" w:rsidP="00757844">
      <w:pPr>
        <w:pStyle w:val="author"/>
      </w:pPr>
      <w:r>
        <w:t>Andres Gonzalez H.</w:t>
      </w:r>
      <w:r w:rsidR="009B2539" w:rsidRPr="00EE426C">
        <w:rPr>
          <w:vertAlign w:val="superscript"/>
        </w:rPr>
        <w:t>1</w:t>
      </w:r>
    </w:p>
    <w:p w:rsidR="00757844" w:rsidRPr="00A624B4" w:rsidRDefault="009B2539" w:rsidP="00757844">
      <w:pPr>
        <w:pStyle w:val="address"/>
        <w:rPr>
          <w:lang w:val="es-ES"/>
        </w:rPr>
      </w:pPr>
      <w:r w:rsidRPr="00A624B4">
        <w:rPr>
          <w:vertAlign w:val="superscript"/>
          <w:lang w:val="es-ES"/>
        </w:rPr>
        <w:t>1</w:t>
      </w:r>
      <w:r w:rsidRPr="00A624B4">
        <w:rPr>
          <w:lang w:val="es-ES"/>
        </w:rPr>
        <w:t xml:space="preserve"> </w:t>
      </w:r>
      <w:r w:rsidR="00004096" w:rsidRPr="00A624B4">
        <w:rPr>
          <w:lang w:val="es-ES"/>
        </w:rPr>
        <w:t>Universidad</w:t>
      </w:r>
      <w:r w:rsidR="00A624B4" w:rsidRPr="00A624B4">
        <w:rPr>
          <w:lang w:val="es-ES"/>
        </w:rPr>
        <w:t xml:space="preserve"> Distrital Francisco </w:t>
      </w:r>
      <w:r w:rsidR="00004096" w:rsidRPr="00A624B4">
        <w:rPr>
          <w:lang w:val="es-ES"/>
        </w:rPr>
        <w:t>José</w:t>
      </w:r>
      <w:r w:rsidR="00A624B4" w:rsidRPr="00A624B4">
        <w:rPr>
          <w:lang w:val="es-ES"/>
        </w:rPr>
        <w:t xml:space="preserve"> de </w:t>
      </w:r>
      <w:r w:rsidR="00004096" w:rsidRPr="00A624B4">
        <w:rPr>
          <w:lang w:val="es-ES"/>
        </w:rPr>
        <w:t>Caldas</w:t>
      </w:r>
      <w:r w:rsidR="00004096">
        <w:rPr>
          <w:lang w:val="es-ES"/>
        </w:rPr>
        <w:t>, Bogotá</w:t>
      </w:r>
      <w:r w:rsidRPr="00A624B4">
        <w:rPr>
          <w:lang w:val="es-ES"/>
        </w:rPr>
        <w:t xml:space="preserve">, </w:t>
      </w:r>
      <w:r w:rsidR="00A624B4">
        <w:rPr>
          <w:lang w:val="es-ES"/>
        </w:rPr>
        <w:t>Colombia</w:t>
      </w:r>
    </w:p>
    <w:p w:rsidR="00757844" w:rsidRPr="00AC00D3" w:rsidRDefault="00757844" w:rsidP="00004096">
      <w:pPr>
        <w:pStyle w:val="address"/>
        <w:rPr>
          <w:rStyle w:val="e-mail"/>
          <w:lang w:val="es-ES"/>
        </w:rPr>
      </w:pPr>
      <w:hyperlink r:id="rId9" w:history="1">
        <w:r w:rsidR="00AC00D3" w:rsidRPr="00AC00D3">
          <w:rPr>
            <w:rStyle w:val="e-mail"/>
            <w:lang w:val="es-ES"/>
          </w:rPr>
          <w:t>acgonzalezh@correo.udistrital.edu.co</w:t>
        </w:r>
      </w:hyperlink>
    </w:p>
    <w:p w:rsidR="00757844" w:rsidRPr="00EE426C" w:rsidRDefault="009B2539" w:rsidP="00757844">
      <w:pPr>
        <w:pStyle w:val="abstract"/>
        <w:spacing w:after="0"/>
        <w:ind w:firstLine="0"/>
      </w:pPr>
      <w:r w:rsidRPr="00AC00D3">
        <w:rPr>
          <w:b/>
          <w:bCs/>
          <w:lang w:val="es-ES"/>
        </w:rPr>
        <w:t xml:space="preserve">Abstract. </w:t>
      </w:r>
    </w:p>
    <w:p w:rsidR="00757844" w:rsidRPr="00EE426C" w:rsidRDefault="009B2539" w:rsidP="00757844">
      <w:pPr>
        <w:pStyle w:val="keywords"/>
      </w:pPr>
      <w:r w:rsidRPr="00EE426C">
        <w:rPr>
          <w:b/>
          <w:bCs/>
        </w:rPr>
        <w:t>Keywords:</w:t>
      </w:r>
      <w:r w:rsidRPr="00EE426C">
        <w:t xml:space="preserve"> </w:t>
      </w:r>
      <w:r w:rsidR="00FB49EC">
        <w:t>LoRa, wireless</w:t>
      </w:r>
      <w:r w:rsidR="00A65383">
        <w:t xml:space="preserve"> sensor networks</w:t>
      </w:r>
    </w:p>
    <w:p w:rsidR="00757844" w:rsidRDefault="007E7693" w:rsidP="00757844">
      <w:pPr>
        <w:pStyle w:val="heading1"/>
      </w:pPr>
      <w:r>
        <w:t>Introduction</w:t>
      </w:r>
    </w:p>
    <w:p w:rsidR="00C22467" w:rsidRPr="007E53DC" w:rsidRDefault="00C22467" w:rsidP="007E53DC">
      <w:pPr>
        <w:pStyle w:val="p1a"/>
        <w:spacing w:before="120"/>
      </w:pPr>
      <w:r w:rsidRPr="007E53DC">
        <w:t xml:space="preserve">The study of the environmental changes and their effects been one of the most important topics to study in the present usually in places with difficult access to the people like forest and deserts or rural places where is not easy to have an access to Ethernet, is necessary know some characteristics like temperature, humidity, precipitations, Water and air quality allows make models to the estimate or predict some changes like a forest fire or rivers states [1,2] for that reason is necessary a method to get data in these </w:t>
      </w:r>
      <w:r w:rsidR="00683E4A" w:rsidRPr="007E53DC">
        <w:t xml:space="preserve">large  </w:t>
      </w:r>
      <w:r w:rsidRPr="007E53DC">
        <w:t>environments without impact them</w:t>
      </w:r>
      <w:r w:rsidR="003621CF" w:rsidRPr="007E53DC">
        <w:t>, LPWAN technology is one of these methods that be used</w:t>
      </w:r>
    </w:p>
    <w:p w:rsidR="00057373" w:rsidRDefault="00057373" w:rsidP="007E53DC"/>
    <w:p w:rsidR="008D3D1A" w:rsidRPr="0015655C" w:rsidRDefault="0027372E" w:rsidP="007E53DC">
      <w:r w:rsidRPr="0015655C">
        <w:t>The LPWAN technology is created for machine-to-machine (M2M) and internet of things (IoT) networks, LPWANs operate at a lower cost with greater power efficiency than traditional mobile networks. They are also able to support a greater number of connected devices over a larger area, LPWAN is not a single technology, but a group of various low-power, wide area network technologies that take many shapes and forms</w:t>
      </w:r>
      <w:r w:rsidR="00054E7A">
        <w:t xml:space="preserve"> [3]</w:t>
      </w:r>
      <w:r w:rsidRPr="0015655C">
        <w:t>. LPWANs usually it is used to get data in large areas and give it to a central point where a user can see and process to get some information that they wish</w:t>
      </w:r>
      <w:r w:rsidR="001748CE">
        <w:t xml:space="preserve"> [4</w:t>
      </w:r>
      <w:r w:rsidRPr="0015655C">
        <w:t>], one of the most used LPWAN around the world is LoRaWAN</w:t>
      </w:r>
      <w:r w:rsidR="007B463D">
        <w:t xml:space="preserve"> and SigFox</w:t>
      </w:r>
      <w:r w:rsidRPr="0015655C">
        <w:t>.</w:t>
      </w:r>
    </w:p>
    <w:p w:rsidR="00057373" w:rsidRDefault="00057373" w:rsidP="007E53DC"/>
    <w:p w:rsidR="000117F4" w:rsidRDefault="008D3D1A" w:rsidP="007E53DC">
      <w:r w:rsidRPr="008D3D1A">
        <w:t>Some environments don't have an access point to Ethernet and is very difficult to build the structure to implement it because the cost a</w:t>
      </w:r>
      <w:r>
        <w:t>nd difficult to bring the equip</w:t>
      </w:r>
      <w:r w:rsidRPr="008D3D1A">
        <w:t xml:space="preserve">ment to this places for this is not possible to implement a IoT network to get data and take them to a central processing point base on this is proposed a network based on LPWAN than in any node of </w:t>
      </w:r>
      <w:r>
        <w:t xml:space="preserve">the net it can get the data in </w:t>
      </w:r>
      <w:r w:rsidRPr="008D3D1A">
        <w:t>all the nodes that are available</w:t>
      </w:r>
      <w:r>
        <w:t xml:space="preserve"> in the net </w:t>
      </w:r>
      <w:r w:rsidRPr="008D3D1A">
        <w:t>and make some processing with it</w:t>
      </w:r>
      <w:r>
        <w:t>.</w:t>
      </w:r>
      <w:r w:rsidR="00900837">
        <w:t xml:space="preserve"> </w:t>
      </w:r>
    </w:p>
    <w:p w:rsidR="00057373" w:rsidRDefault="00057373" w:rsidP="007E53DC"/>
    <w:p w:rsidR="00900837" w:rsidRPr="008D3D1A" w:rsidRDefault="00900837" w:rsidP="007E53DC">
      <w:r w:rsidRPr="00900837">
        <w:t xml:space="preserve">This article will show how it developed a LPWAN based on LoRa, </w:t>
      </w:r>
      <w:r w:rsidR="00AD1496">
        <w:t xml:space="preserve">in the </w:t>
      </w:r>
      <w:r w:rsidRPr="00900837">
        <w:t>first</w:t>
      </w:r>
      <w:r w:rsidR="00AD1496">
        <w:t xml:space="preserve"> section</w:t>
      </w:r>
      <w:r w:rsidRPr="00900837">
        <w:t xml:space="preserve"> show some projects that used LPWANs next the LoRa modulation and their characteristics after that </w:t>
      </w:r>
      <w:r w:rsidR="007E53DC" w:rsidRPr="00900837">
        <w:t>the device</w:t>
      </w:r>
      <w:r w:rsidRPr="00900837">
        <w:t xml:space="preserve"> that is used to create the nodes and the algorithm that have developed to create the network than can get to all the nodes of the </w:t>
      </w:r>
      <w:r w:rsidR="007E53DC" w:rsidRPr="00900837">
        <w:t>net all</w:t>
      </w:r>
      <w:r w:rsidRPr="00900837">
        <w:t xml:space="preserve"> the data in </w:t>
      </w:r>
      <w:r w:rsidRPr="00900837">
        <w:lastRenderedPageBreak/>
        <w:t xml:space="preserve">these and how </w:t>
      </w:r>
      <w:r w:rsidR="007E53DC" w:rsidRPr="00900837">
        <w:t>a user</w:t>
      </w:r>
      <w:r w:rsidRPr="00900837">
        <w:t xml:space="preserve"> can get it, for this we use the data of status of the nodes</w:t>
      </w:r>
      <w:r w:rsidR="007E53DC">
        <w:t xml:space="preserve"> </w:t>
      </w:r>
      <w:r w:rsidRPr="00900837">
        <w:t xml:space="preserve">to verify the </w:t>
      </w:r>
      <w:r w:rsidR="007E53DC" w:rsidRPr="00900837">
        <w:t>functionality</w:t>
      </w:r>
      <w:r w:rsidRPr="00900837">
        <w:t xml:space="preserve"> of the net.</w:t>
      </w:r>
    </w:p>
    <w:p w:rsidR="00757844" w:rsidRDefault="007E7693" w:rsidP="008534A6">
      <w:pPr>
        <w:pStyle w:val="heading1"/>
      </w:pPr>
      <w:r>
        <w:t>Related Work</w:t>
      </w:r>
    </w:p>
    <w:p w:rsidR="007E7693" w:rsidRDefault="007E7693" w:rsidP="00A04151">
      <w:r>
        <w:t xml:space="preserve">Low power WAN networks known as LPWAN are the best basis for M2M and Internet of Things (IoT) applications develop their full potential. Currently, both environments have limitations due to the necessary investment as well as for issues related to the distance of the energy source. The LPWAN networks seem to solve these problems by offering low power consumption, reduced cost and long range, these networks make it possible to have many thousands of sensors collecting and sending data at lower cost, longer reach, and with better duration of the battery that other connectivity options between its applications we find: </w:t>
      </w:r>
    </w:p>
    <w:p w:rsidR="007E7693" w:rsidRDefault="007E7693" w:rsidP="00A04151"/>
    <w:p w:rsidR="007E7693" w:rsidRDefault="007E7693" w:rsidP="00A04151">
      <w:r>
        <w:t xml:space="preserve">At the University of Prague, Czech Republic, a work was presented </w:t>
      </w:r>
      <w:r w:rsidR="00FA5A09">
        <w:t>by Lukas</w:t>
      </w:r>
      <w:r>
        <w:t xml:space="preserve"> Krupka about LPWAN in this paper the terms of LPWAN are described</w:t>
      </w:r>
      <w:r w:rsidR="00FA5A09">
        <w:t xml:space="preserve"> </w:t>
      </w:r>
      <w:r>
        <w:t>and their representatives LoRa, SigFox and IQRF</w:t>
      </w:r>
      <w:r w:rsidR="00D32371">
        <w:t xml:space="preserve"> [</w:t>
      </w:r>
      <w:r w:rsidR="006E4888">
        <w:t>5</w:t>
      </w:r>
      <w:r w:rsidR="00D32371">
        <w:t>]</w:t>
      </w:r>
      <w:r>
        <w:t>, where characteristics were inspected,</w:t>
      </w:r>
      <w:r w:rsidR="00FA5A09">
        <w:t xml:space="preserve"> topologies</w:t>
      </w:r>
      <w:r>
        <w:t xml:space="preserve"> and some techniques to implement, from which LoRa and SigFox promise a great</w:t>
      </w:r>
      <w:r w:rsidR="00FA5A09">
        <w:t xml:space="preserve"> </w:t>
      </w:r>
      <w:r>
        <w:t>development and more than thousands of devices placed with the ability to cover a</w:t>
      </w:r>
      <w:r w:rsidR="00FA5A09">
        <w:t xml:space="preserve"> </w:t>
      </w:r>
      <w:r>
        <w:t xml:space="preserve">large area </w:t>
      </w:r>
    </w:p>
    <w:p w:rsidR="00FA5A09" w:rsidRPr="00FA5A09" w:rsidRDefault="00FA5A09" w:rsidP="00A04151"/>
    <w:p w:rsidR="00A3791B" w:rsidRDefault="007E7693" w:rsidP="00A04151">
      <w:r>
        <w:t xml:space="preserve">LoRa being one of the alternatives implemented for an LPWAN in Brazil </w:t>
      </w:r>
      <w:r w:rsidR="00576BAD">
        <w:t>at</w:t>
      </w:r>
      <w:r>
        <w:t xml:space="preserve"> 2017, a network of Long range modules (LoRa) was implemented for the monitoring of </w:t>
      </w:r>
      <w:r w:rsidR="00576BAD">
        <w:t>navigation</w:t>
      </w:r>
      <w:r w:rsidR="00D32371">
        <w:t xml:space="preserve"> </w:t>
      </w:r>
      <w:r w:rsidR="006E4888">
        <w:t>[6</w:t>
      </w:r>
      <w:r w:rsidR="00D32371">
        <w:t>]</w:t>
      </w:r>
      <w:r>
        <w:t>, The system had a low packet loss rate below 6% and a</w:t>
      </w:r>
      <w:r w:rsidR="00FA5A09">
        <w:t xml:space="preserve"> </w:t>
      </w:r>
      <w:r>
        <w:t>long range of more than 2 km in flat areas but is influenced by obstacles</w:t>
      </w:r>
      <w:r w:rsidR="00FA5A09">
        <w:t xml:space="preserve"> </w:t>
      </w:r>
      <w:r>
        <w:t>such as tall buildings and trees, which lead to the high rate of packet loss</w:t>
      </w:r>
      <w:r w:rsidR="00FA5A09">
        <w:t xml:space="preserve"> </w:t>
      </w:r>
      <w:r>
        <w:t>of more than 34% in those areas with many</w:t>
      </w:r>
      <w:r w:rsidR="00576BAD">
        <w:t xml:space="preserve"> obstacles </w:t>
      </w:r>
    </w:p>
    <w:p w:rsidR="00C96CF9" w:rsidRDefault="00C96CF9" w:rsidP="00A04151"/>
    <w:p w:rsidR="008534A6" w:rsidRDefault="007E7693" w:rsidP="00565B98">
      <w:r>
        <w:t>In the District University LoRa modules are used for communication between</w:t>
      </w:r>
      <w:r w:rsidR="00FA5A09">
        <w:t xml:space="preserve"> </w:t>
      </w:r>
      <w:r>
        <w:t>nodes generating a network of sensors on two rivers to monitor the warm water</w:t>
      </w:r>
      <w:r w:rsidR="00FA5A09">
        <w:t xml:space="preserve"> </w:t>
      </w:r>
      <w:r>
        <w:t>(EC, pH, TDS, T)</w:t>
      </w:r>
      <w:r w:rsidR="00A1751C">
        <w:t xml:space="preserve"> [2]</w:t>
      </w:r>
      <w:r>
        <w:t xml:space="preserve">, among the problems encountered arises due to impedance </w:t>
      </w:r>
      <w:r w:rsidR="00A3791B">
        <w:t>coupling,</w:t>
      </w:r>
      <w:r>
        <w:t xml:space="preserve"> as well as the need for high power ant</w:t>
      </w:r>
      <w:r w:rsidR="00A1751C">
        <w:t>ennas to cover the land for the large distance</w:t>
      </w:r>
      <w:r w:rsidR="00D32371">
        <w:t xml:space="preserve">. </w:t>
      </w:r>
    </w:p>
    <w:p w:rsidR="00B37550" w:rsidRDefault="00B37550" w:rsidP="00565B98">
      <w:pPr>
        <w:pStyle w:val="heading1"/>
      </w:pPr>
      <w:r>
        <w:t xml:space="preserve">LoRa </w:t>
      </w:r>
      <w:r w:rsidRPr="00B37550">
        <w:t>Overview</w:t>
      </w:r>
    </w:p>
    <w:p w:rsidR="00A83DF1" w:rsidRPr="00A83DF1" w:rsidRDefault="00DE70F0" w:rsidP="00300060">
      <w:pPr>
        <w:pStyle w:val="p1a"/>
      </w:pPr>
      <w:r w:rsidRPr="00300060">
        <w:t>LoRaWAN</w:t>
      </w:r>
      <w:r w:rsidR="00163C89" w:rsidRPr="00300060">
        <w:t xml:space="preserve"> defines the communication protocol and system architecture of the network while the LoRa® physical layer allows the long-term communication link cancel The protocol and network architecture have the greatest influence on the determination</w:t>
      </w:r>
      <w:r w:rsidR="0033317F" w:rsidRPr="00300060">
        <w:t xml:space="preserve"> </w:t>
      </w:r>
      <w:r w:rsidR="00163C89" w:rsidRPr="00300060">
        <w:t>of a node's battery life, network capacity, quality of service, security, and the variety of applications acros</w:t>
      </w:r>
      <w:r w:rsidR="00FF4F2F" w:rsidRPr="00300060">
        <w:t>s the network. [7</w:t>
      </w:r>
      <w:r w:rsidRPr="00300060">
        <w:t>].</w:t>
      </w:r>
    </w:p>
    <w:p w:rsidR="00DE70F0" w:rsidRDefault="00163C89" w:rsidP="00300060">
      <w:r w:rsidRPr="0033317F">
        <w:t>LoRa is the physical layer used to create lon</w:t>
      </w:r>
      <w:r w:rsidR="00DE70F0">
        <w:t>g-distance communications links</w:t>
      </w:r>
      <w:r>
        <w:t xml:space="preserve">. Many systems use FSK modulation because it is very efficient for low power. LoRa uses CSS which is a modulation that maintains the same characteristics </w:t>
      </w:r>
      <w:r w:rsidR="00DE70F0">
        <w:t>l</w:t>
      </w:r>
      <w:r>
        <w:t xml:space="preserve">ow power FSK but increases the communication distance </w:t>
      </w:r>
      <w:r w:rsidR="00300060">
        <w:t>range other characteristics of LoRa modulation is show in table 1.</w:t>
      </w:r>
    </w:p>
    <w:p w:rsidR="00057373" w:rsidRDefault="00057373" w:rsidP="00300060"/>
    <w:p w:rsidR="00565B98" w:rsidRDefault="00163C89" w:rsidP="00300060">
      <w:r>
        <w:t xml:space="preserve">Many existing deployed networks use a mesh network architecture. In a mesh network, at the end of the individual nodes will transmit the information of others nodes to increase the size of the communication range and the network cell. </w:t>
      </w:r>
      <w:r w:rsidR="00DE70F0">
        <w:t>Yes,</w:t>
      </w:r>
      <w:r>
        <w:t xml:space="preserve"> well this increases the range, but also adds complexity, reduces the ability to the network, and</w:t>
      </w:r>
      <w:r w:rsidR="00287D96">
        <w:t xml:space="preserve"> the battery life of the nodes.</w:t>
      </w:r>
    </w:p>
    <w:p w:rsidR="00347741" w:rsidRDefault="00347741"/>
    <w:tbl>
      <w:tblPr>
        <w:tblStyle w:val="Listaclara"/>
        <w:tblW w:w="5000" w:type="pct"/>
        <w:tblInd w:w="109" w:type="dxa"/>
        <w:tblLook w:val="0620" w:firstRow="1" w:lastRow="0" w:firstColumn="0" w:lastColumn="0" w:noHBand="1" w:noVBand="1"/>
      </w:tblPr>
      <w:tblGrid>
        <w:gridCol w:w="956"/>
        <w:gridCol w:w="964"/>
        <w:gridCol w:w="1106"/>
        <w:gridCol w:w="1217"/>
        <w:gridCol w:w="1367"/>
        <w:gridCol w:w="1288"/>
      </w:tblGrid>
      <w:tr w:rsidR="00081025" w:rsidRPr="00347741" w:rsidTr="00081025">
        <w:trPr>
          <w:cnfStyle w:val="100000000000" w:firstRow="1" w:lastRow="0" w:firstColumn="0" w:lastColumn="0" w:oddVBand="0" w:evenVBand="0" w:oddHBand="0" w:evenHBand="0" w:firstRowFirstColumn="0" w:firstRowLastColumn="0" w:lastRowFirstColumn="0" w:lastRowLastColumn="0"/>
        </w:trPr>
        <w:tc>
          <w:tcPr>
            <w:tcW w:w="693" w:type="pct"/>
          </w:tcPr>
          <w:p w:rsidR="00347741" w:rsidRPr="00347741" w:rsidRDefault="00347741" w:rsidP="00081025">
            <w:pPr>
              <w:ind w:firstLine="0"/>
              <w:jc w:val="center"/>
              <w:rPr>
                <w:sz w:val="14"/>
              </w:rPr>
            </w:pPr>
            <w:r w:rsidRPr="00347741">
              <w:rPr>
                <w:sz w:val="14"/>
              </w:rPr>
              <w:t>Modulation</w:t>
            </w:r>
          </w:p>
        </w:tc>
        <w:tc>
          <w:tcPr>
            <w:tcW w:w="699" w:type="pct"/>
          </w:tcPr>
          <w:p w:rsidR="00347741" w:rsidRPr="00347741" w:rsidRDefault="00347741" w:rsidP="00081025">
            <w:pPr>
              <w:ind w:firstLine="0"/>
              <w:jc w:val="center"/>
              <w:rPr>
                <w:sz w:val="14"/>
              </w:rPr>
            </w:pPr>
            <w:r w:rsidRPr="00347741">
              <w:rPr>
                <w:sz w:val="14"/>
              </w:rPr>
              <w:t>Bandwidth</w:t>
            </w:r>
          </w:p>
        </w:tc>
        <w:tc>
          <w:tcPr>
            <w:tcW w:w="802" w:type="pct"/>
          </w:tcPr>
          <w:p w:rsidR="00347741" w:rsidRPr="00347741" w:rsidRDefault="00347741" w:rsidP="00081025">
            <w:pPr>
              <w:ind w:firstLine="0"/>
              <w:jc w:val="center"/>
              <w:rPr>
                <w:sz w:val="14"/>
              </w:rPr>
            </w:pPr>
            <w:r w:rsidRPr="00347741">
              <w:rPr>
                <w:sz w:val="14"/>
              </w:rPr>
              <w:t>Max Rate Bits</w:t>
            </w:r>
          </w:p>
        </w:tc>
        <w:tc>
          <w:tcPr>
            <w:tcW w:w="882" w:type="pct"/>
          </w:tcPr>
          <w:p w:rsidR="00347741" w:rsidRPr="00347741" w:rsidRDefault="00347741" w:rsidP="00081025">
            <w:pPr>
              <w:ind w:firstLine="0"/>
              <w:jc w:val="center"/>
              <w:rPr>
                <w:sz w:val="14"/>
              </w:rPr>
            </w:pPr>
            <w:r w:rsidRPr="00347741">
              <w:rPr>
                <w:sz w:val="14"/>
              </w:rPr>
              <w:t>Bidirectional</w:t>
            </w:r>
          </w:p>
        </w:tc>
        <w:tc>
          <w:tcPr>
            <w:tcW w:w="991" w:type="pct"/>
          </w:tcPr>
          <w:p w:rsidR="00347741" w:rsidRPr="00347741" w:rsidRDefault="00347741" w:rsidP="00081025">
            <w:pPr>
              <w:ind w:firstLine="0"/>
              <w:jc w:val="center"/>
              <w:rPr>
                <w:sz w:val="14"/>
              </w:rPr>
            </w:pPr>
            <w:r>
              <w:rPr>
                <w:sz w:val="14"/>
              </w:rPr>
              <w:t>Max</w:t>
            </w:r>
            <w:r w:rsidR="00081025">
              <w:rPr>
                <w:sz w:val="14"/>
              </w:rPr>
              <w:t xml:space="preserve"> </w:t>
            </w:r>
            <w:r>
              <w:rPr>
                <w:sz w:val="14"/>
              </w:rPr>
              <w:t xml:space="preserve">Frame </w:t>
            </w:r>
            <w:r w:rsidRPr="00347741">
              <w:rPr>
                <w:sz w:val="14"/>
              </w:rPr>
              <w:t>Length</w:t>
            </w:r>
          </w:p>
        </w:tc>
        <w:tc>
          <w:tcPr>
            <w:tcW w:w="934" w:type="pct"/>
          </w:tcPr>
          <w:p w:rsidR="00347741" w:rsidRPr="00347741" w:rsidRDefault="00081025" w:rsidP="00081025">
            <w:pPr>
              <w:jc w:val="center"/>
              <w:rPr>
                <w:sz w:val="14"/>
              </w:rPr>
            </w:pPr>
            <w:r>
              <w:rPr>
                <w:sz w:val="14"/>
              </w:rPr>
              <w:t>Range</w:t>
            </w:r>
          </w:p>
        </w:tc>
      </w:tr>
      <w:tr w:rsidR="00081025" w:rsidRPr="00347741" w:rsidTr="00081025">
        <w:tc>
          <w:tcPr>
            <w:tcW w:w="693" w:type="pct"/>
          </w:tcPr>
          <w:p w:rsidR="00347741" w:rsidRDefault="00300060" w:rsidP="00081025">
            <w:pPr>
              <w:jc w:val="center"/>
              <w:rPr>
                <w:sz w:val="18"/>
              </w:rPr>
            </w:pPr>
            <w:r>
              <w:rPr>
                <w:sz w:val="18"/>
              </w:rPr>
              <w:t>LoRa</w:t>
            </w:r>
          </w:p>
          <w:p w:rsidR="00300060" w:rsidRPr="00081025" w:rsidRDefault="00300060" w:rsidP="00081025">
            <w:pPr>
              <w:jc w:val="center"/>
              <w:rPr>
                <w:sz w:val="18"/>
              </w:rPr>
            </w:pPr>
            <w:r>
              <w:rPr>
                <w:sz w:val="18"/>
              </w:rPr>
              <w:t>FSK</w:t>
            </w:r>
          </w:p>
        </w:tc>
        <w:tc>
          <w:tcPr>
            <w:tcW w:w="699" w:type="pct"/>
          </w:tcPr>
          <w:p w:rsidR="00347741" w:rsidRPr="00081025" w:rsidRDefault="00081025" w:rsidP="00081025">
            <w:pPr>
              <w:jc w:val="center"/>
              <w:rPr>
                <w:sz w:val="18"/>
              </w:rPr>
            </w:pPr>
            <m:oMathPara>
              <m:oMathParaPr>
                <m:jc m:val="centerGroup"/>
              </m:oMathParaPr>
              <m:oMath>
                <m:r>
                  <m:rPr>
                    <m:sty m:val="p"/>
                  </m:rPr>
                  <w:rPr>
                    <w:rFonts w:ascii="Cambria Math" w:hAnsi="Cambria Math"/>
                    <w:sz w:val="18"/>
                  </w:rPr>
                  <m:t>125 Khz</m:t>
                </m:r>
              </m:oMath>
            </m:oMathPara>
          </w:p>
          <w:p w:rsidR="00081025" w:rsidRPr="00081025" w:rsidRDefault="00081025" w:rsidP="00081025">
            <w:pPr>
              <w:jc w:val="center"/>
              <w:rPr>
                <w:sz w:val="18"/>
              </w:rPr>
            </w:pPr>
            <m:oMathPara>
              <m:oMathParaPr>
                <m:jc m:val="centerGroup"/>
              </m:oMathParaPr>
              <m:oMath>
                <m:r>
                  <m:rPr>
                    <m:sty m:val="p"/>
                  </m:rPr>
                  <w:rPr>
                    <w:rFonts w:ascii="Cambria Math" w:hAnsi="Cambria Math"/>
                    <w:sz w:val="18"/>
                  </w:rPr>
                  <m:t>250 Khz</m:t>
                </m:r>
              </m:oMath>
            </m:oMathPara>
          </w:p>
        </w:tc>
        <w:tc>
          <w:tcPr>
            <w:tcW w:w="802" w:type="pct"/>
          </w:tcPr>
          <w:p w:rsidR="00347741" w:rsidRPr="00081025" w:rsidRDefault="00081025" w:rsidP="00081025">
            <w:pPr>
              <w:jc w:val="center"/>
              <w:rPr>
                <w:sz w:val="18"/>
              </w:rPr>
            </w:pPr>
            <m:oMathPara>
              <m:oMathParaPr>
                <m:jc m:val="centerGroup"/>
              </m:oMathParaPr>
              <m:oMath>
                <m:r>
                  <w:rPr>
                    <w:rFonts w:ascii="Cambria Math" w:hAnsi="Cambria Math"/>
                    <w:sz w:val="18"/>
                  </w:rPr>
                  <m:t>50 Kbps</m:t>
                </m:r>
              </m:oMath>
            </m:oMathPara>
          </w:p>
        </w:tc>
        <w:tc>
          <w:tcPr>
            <w:tcW w:w="882" w:type="pct"/>
          </w:tcPr>
          <w:p w:rsidR="00347741" w:rsidRPr="00081025" w:rsidRDefault="00081025" w:rsidP="00081025">
            <w:pPr>
              <w:ind w:firstLine="0"/>
              <w:jc w:val="center"/>
              <w:rPr>
                <w:sz w:val="18"/>
              </w:rPr>
            </w:pPr>
            <w:r w:rsidRPr="00081025">
              <w:rPr>
                <w:sz w:val="18"/>
              </w:rPr>
              <w:t>Half-Duplex</w:t>
            </w:r>
          </w:p>
        </w:tc>
        <w:tc>
          <w:tcPr>
            <w:tcW w:w="991" w:type="pct"/>
          </w:tcPr>
          <w:p w:rsidR="00081025" w:rsidRPr="00081025" w:rsidRDefault="00081025" w:rsidP="00081025">
            <w:pPr>
              <w:jc w:val="center"/>
              <w:rPr>
                <w:rFonts w:ascii="Cambria Math" w:hAnsi="Cambria Math"/>
                <w:sz w:val="18"/>
                <w:oMath/>
              </w:rPr>
            </w:pPr>
            <m:oMathPara>
              <m:oMath>
                <m:r>
                  <m:rPr>
                    <m:sty m:val="p"/>
                  </m:rPr>
                  <w:rPr>
                    <w:rFonts w:ascii="Cambria Math" w:hAnsi="Cambria Math"/>
                    <w:sz w:val="18"/>
                  </w:rPr>
                  <m:t>12 bytes (UL)</m:t>
                </m:r>
              </m:oMath>
            </m:oMathPara>
          </w:p>
          <w:p w:rsidR="00347741" w:rsidRPr="00081025" w:rsidRDefault="00081025" w:rsidP="00081025">
            <w:pPr>
              <w:jc w:val="center"/>
              <w:rPr>
                <w:sz w:val="18"/>
              </w:rPr>
            </w:pPr>
            <m:oMathPara>
              <m:oMathParaPr>
                <m:jc m:val="centerGroup"/>
              </m:oMathParaPr>
              <m:oMath>
                <m:r>
                  <m:rPr>
                    <m:sty m:val="p"/>
                  </m:rPr>
                  <w:rPr>
                    <w:rFonts w:ascii="Cambria Math" w:hAnsi="Cambria Math"/>
                    <w:sz w:val="18"/>
                  </w:rPr>
                  <m:t>8 bytes (DL)</m:t>
                </m:r>
              </m:oMath>
            </m:oMathPara>
          </w:p>
        </w:tc>
        <w:tc>
          <w:tcPr>
            <w:tcW w:w="934" w:type="pct"/>
          </w:tcPr>
          <w:p w:rsidR="00347741" w:rsidRPr="00081025" w:rsidRDefault="00081025" w:rsidP="00081025">
            <w:pPr>
              <w:jc w:val="center"/>
              <w:rPr>
                <w:sz w:val="18"/>
              </w:rPr>
            </w:pPr>
            <m:oMathPara>
              <m:oMathParaPr>
                <m:jc m:val="centerGroup"/>
              </m:oMathParaPr>
              <m:oMath>
                <m:r>
                  <w:rPr>
                    <w:rFonts w:ascii="Cambria Math" w:hAnsi="Cambria Math"/>
                    <w:sz w:val="18"/>
                  </w:rPr>
                  <m:t>15 Km Urban</m:t>
                </m:r>
              </m:oMath>
            </m:oMathPara>
          </w:p>
          <w:p w:rsidR="00081025" w:rsidRPr="00081025" w:rsidRDefault="00081025" w:rsidP="00081025">
            <w:pPr>
              <w:jc w:val="center"/>
              <w:rPr>
                <w:sz w:val="18"/>
              </w:rPr>
            </w:pPr>
            <m:oMathPara>
              <m:oMath>
                <m:r>
                  <w:rPr>
                    <w:rFonts w:ascii="Cambria Math" w:hAnsi="Cambria Math"/>
                    <w:sz w:val="18"/>
                  </w:rPr>
                  <m:t>40 Km Rural</m:t>
                </m:r>
              </m:oMath>
            </m:oMathPara>
          </w:p>
        </w:tc>
      </w:tr>
    </w:tbl>
    <w:p w:rsidR="00BF14B0" w:rsidRDefault="008E2190" w:rsidP="008E2190">
      <w:pPr>
        <w:pStyle w:val="Ttulo3"/>
        <w:jc w:val="center"/>
      </w:pPr>
      <w:r>
        <w:rPr>
          <w:b/>
        </w:rPr>
        <w:t>T</w:t>
      </w:r>
      <w:r w:rsidR="00BF14B0">
        <w:rPr>
          <w:b/>
        </w:rPr>
        <w:t xml:space="preserve">able </w:t>
      </w:r>
      <w:r w:rsidR="00BF14B0">
        <w:rPr>
          <w:b/>
        </w:rPr>
        <w:fldChar w:fldCharType="begin"/>
      </w:r>
      <w:r w:rsidR="00BF14B0">
        <w:rPr>
          <w:b/>
        </w:rPr>
        <w:instrText xml:space="preserve"> SEQ "Table" \* MERGEFORMAT </w:instrText>
      </w:r>
      <w:r w:rsidR="00BF14B0">
        <w:rPr>
          <w:b/>
        </w:rPr>
        <w:fldChar w:fldCharType="separate"/>
      </w:r>
      <w:r w:rsidR="00E47590">
        <w:rPr>
          <w:b/>
          <w:noProof/>
        </w:rPr>
        <w:t>1</w:t>
      </w:r>
      <w:r w:rsidR="00BF14B0">
        <w:rPr>
          <w:b/>
        </w:rPr>
        <w:fldChar w:fldCharType="end"/>
      </w:r>
      <w:r w:rsidR="00BF14B0">
        <w:rPr>
          <w:b/>
        </w:rPr>
        <w:t>.</w:t>
      </w:r>
      <w:r w:rsidR="00BF14B0">
        <w:t xml:space="preserve"> </w:t>
      </w:r>
      <w:r w:rsidR="00BF14B0" w:rsidRPr="00BF14B0">
        <w:t xml:space="preserve">Overview of LPWAN technologies: LoRa </w:t>
      </w:r>
      <w:r w:rsidR="003E5359" w:rsidRPr="00BF14B0">
        <w:t>[</w:t>
      </w:r>
      <w:r w:rsidR="00BF14B0" w:rsidRPr="00BF14B0">
        <w:t>21]</w:t>
      </w:r>
      <w:r w:rsidR="00BF14B0" w:rsidRPr="00BF14B0">
        <w:cr/>
      </w:r>
    </w:p>
    <w:p w:rsidR="000A2871" w:rsidRPr="0022271B" w:rsidRDefault="000A2871" w:rsidP="003E44C8">
      <w:r w:rsidRPr="0022271B">
        <w:t>LoRa modulation provides alternatives for spread spectrum communication that are low power and low cost compared to conventional spread spectrum technique. LoRa modulation uses the chirp signal, which is a signal with a frequency that varies over time</w:t>
      </w:r>
      <w:r w:rsidR="003E44C8">
        <w:t xml:space="preserve"> [8</w:t>
      </w:r>
      <w:r w:rsidR="003E44C8" w:rsidRPr="009315DF">
        <w:t>]</w:t>
      </w:r>
      <w:r w:rsidRPr="0022271B">
        <w:t>. By using this method, complexity for the receiver side will be reduced. The output signal of this modulation matches the bandwidth used by the chirp signal.</w:t>
      </w:r>
    </w:p>
    <w:p w:rsidR="000A2871" w:rsidRDefault="000A2871" w:rsidP="0022271B"/>
    <w:p w:rsidR="000A2871" w:rsidRPr="0022271B" w:rsidRDefault="000A2871" w:rsidP="0022271B">
      <w:r w:rsidRPr="0022271B">
        <w:t xml:space="preserve">Apart from bandwidth, there is also a diffusion factor. If the Bandwidth shows the speed of the chip, the Scatter Factor shows how much chip is used to represent a symbol. Apart from that, the Extension Factor also shows how many bits a symbol contains. </w:t>
      </w:r>
    </w:p>
    <w:p w:rsidR="003F5AD5" w:rsidRDefault="003F5AD5" w:rsidP="0022271B">
      <w:pPr>
        <w:rPr>
          <w:rStyle w:val="heading4"/>
        </w:rPr>
      </w:pPr>
    </w:p>
    <w:p w:rsidR="00723964" w:rsidRPr="003E5359" w:rsidRDefault="000A2871" w:rsidP="00565B98">
      <w:pPr>
        <w:rPr>
          <w:rStyle w:val="heading4"/>
        </w:rPr>
      </w:pPr>
      <w:r w:rsidRPr="003E5359">
        <w:rPr>
          <w:rStyle w:val="heading4"/>
        </w:rPr>
        <w:t>Symbol</w:t>
      </w:r>
      <w:r w:rsidR="003E5359">
        <w:rPr>
          <w:rStyle w:val="heading4"/>
        </w:rPr>
        <w:t>.</w:t>
      </w:r>
      <w:r w:rsidR="003E5359">
        <w:t xml:space="preserve"> </w:t>
      </w:r>
      <w:r w:rsidRPr="003E5359">
        <w:rPr>
          <w:rStyle w:val="heading4"/>
        </w:rPr>
        <w:t>    </w:t>
      </w:r>
    </w:p>
    <w:p w:rsidR="000A2871" w:rsidRDefault="000A2871" w:rsidP="00565B98">
      <w:r>
        <w:t xml:space="preserve">As discussed earlier, LoRa is an extended spectrum modulation of chirp. The transmitted data, which is a symbol, will be represented by a chirp signal with a frequency range </w:t>
      </w:r>
      <w:r w:rsidR="003E5359">
        <w:t>of f</w:t>
      </w:r>
      <w:r w:rsidR="003E5359" w:rsidRPr="003E5359">
        <w:rPr>
          <w:vertAlign w:val="subscript"/>
        </w:rPr>
        <w:t>min</w:t>
      </w:r>
      <w:r w:rsidR="003E5359">
        <w:t xml:space="preserve"> to f</w:t>
      </w:r>
      <w:r w:rsidRPr="003E5359">
        <w:rPr>
          <w:vertAlign w:val="subscript"/>
        </w:rPr>
        <w:t>max</w:t>
      </w:r>
      <w:r>
        <w:t xml:space="preserve">. In LoRa modulation, we can configure the symbol by changing the parameters of Extension factor and Bandwidth. According to the </w:t>
      </w:r>
      <w:r w:rsidR="003C583E">
        <w:t>[9</w:t>
      </w:r>
      <w:r w:rsidR="003E5359" w:rsidRPr="003E5359">
        <w:t xml:space="preserve">], </w:t>
      </w:r>
      <w:r>
        <w:t>a</w:t>
      </w:r>
      <w:r w:rsidR="003E5359">
        <w:t xml:space="preserve"> symbol will take T</w:t>
      </w:r>
      <w:r w:rsidR="003E5359" w:rsidRPr="003E5359">
        <w:rPr>
          <w:vertAlign w:val="subscript"/>
        </w:rPr>
        <w:t>S</w:t>
      </w:r>
      <w:r w:rsidR="003E5359">
        <w:t xml:space="preserve"> per</w:t>
      </w:r>
      <w:r>
        <w:t xml:space="preserve"> second to transmit</w:t>
      </w:r>
      <w:r w:rsidR="003C583E">
        <w:t xml:space="preserve"> as show in equation 1</w:t>
      </w:r>
      <w:r>
        <w:t>, which is a function of the bandwidth (BW) and the scatter factor (SF) can be displayed with:</w:t>
      </w:r>
    </w:p>
    <w:p w:rsidR="000A2871" w:rsidRPr="00D2524B" w:rsidRDefault="003E5359" w:rsidP="003E5359">
      <w:pPr>
        <w:pStyle w:val="equation"/>
      </w:pPr>
      <w:r>
        <w:tab/>
      </w:r>
      <w:r w:rsidR="00D2524B">
        <w:t>T</w:t>
      </w:r>
      <w:r w:rsidR="00D2524B" w:rsidRPr="003E5359">
        <w:rPr>
          <w:vertAlign w:val="subscript"/>
        </w:rPr>
        <w:t>S</w:t>
      </w:r>
      <w:r>
        <w:t xml:space="preserve"> = </w:t>
      </w:r>
      <m:oMath>
        <m:sSup>
          <m:sSupPr>
            <m:ctrlPr>
              <w:rPr>
                <w:rFonts w:ascii="Cambria Math" w:hAnsi="Cambria Math"/>
                <w:i/>
              </w:rPr>
            </m:ctrlPr>
          </m:sSupPr>
          <m:e>
            <m:r>
              <w:rPr>
                <w:rFonts w:ascii="Cambria Math" w:hAnsi="Cambria Math"/>
              </w:rPr>
              <m:t>2</m:t>
            </m:r>
          </m:e>
          <m:sup>
            <m:r>
              <w:rPr>
                <w:rFonts w:ascii="Cambria Math" w:hAnsi="Cambria Math"/>
                <w:vertAlign w:val="superscript"/>
              </w:rPr>
              <m:t>SF</m:t>
            </m:r>
          </m:sup>
        </m:sSup>
        <m:r>
          <w:rPr>
            <w:rFonts w:ascii="Cambria Math" w:hAnsi="Cambria Math"/>
          </w:rPr>
          <m:t xml:space="preserve">/BW </m:t>
        </m:r>
      </m:oMath>
      <w:r w:rsidR="00D2524B">
        <w:t xml:space="preserve">   </w:t>
      </w:r>
      <w:r w:rsidR="00D2524B">
        <w:tab/>
        <w:t>(</w:t>
      </w:r>
      <w:fldSimple w:instr=" SEQ &quot;equation&quot; \n \* MERGEFORMAT ">
        <w:r w:rsidR="00E47590">
          <w:rPr>
            <w:noProof/>
          </w:rPr>
          <w:t>1</w:t>
        </w:r>
      </w:fldSimple>
      <w:r w:rsidR="00D2524B">
        <w:t>)</w:t>
      </w:r>
    </w:p>
    <w:p w:rsidR="003F5AD5" w:rsidRPr="00565B98" w:rsidRDefault="003E5359" w:rsidP="00565B98">
      <w:pPr>
        <w:pStyle w:val="Ttulo4"/>
        <w:rPr>
          <w:i/>
        </w:rPr>
      </w:pPr>
      <w:r w:rsidRPr="003E5359">
        <w:rPr>
          <w:rStyle w:val="heading4"/>
        </w:rPr>
        <w:t>Bandwidth</w:t>
      </w:r>
    </w:p>
    <w:p w:rsidR="000A2871" w:rsidRPr="00D2524B" w:rsidRDefault="000A2871" w:rsidP="00AB293D">
      <w:r w:rsidRPr="0022271B">
        <w:t>Bandwidth is the frequency range of the chirp signal used to transport the baseband data. In Figure 1, the bandwidth can be seen from th</w:t>
      </w:r>
      <w:r w:rsidR="00AB293D">
        <w:t xml:space="preserve">e frequency width used between </w:t>
      </w:r>
      <w:r w:rsidR="00AB293D" w:rsidRPr="0022271B">
        <w:t>f</w:t>
      </w:r>
      <w:r w:rsidR="00AB293D" w:rsidRPr="00AB293D">
        <w:rPr>
          <w:vertAlign w:val="subscript"/>
        </w:rPr>
        <w:t>min</w:t>
      </w:r>
      <w:r w:rsidR="00D2524B" w:rsidRPr="0022271B">
        <w:t xml:space="preserve"> to f</w:t>
      </w:r>
      <w:r w:rsidR="00D2524B" w:rsidRPr="00AB293D">
        <w:rPr>
          <w:vertAlign w:val="subscript"/>
        </w:rPr>
        <w:t>max</w:t>
      </w:r>
      <w:r w:rsidR="00D2524B" w:rsidRPr="0022271B">
        <w:t>.</w:t>
      </w:r>
      <w:r w:rsidRPr="0022271B">
        <w:t xml:space="preserve"> Apart from that, bandwidth can also represent the chip spe</w:t>
      </w:r>
      <w:r w:rsidR="00565B98">
        <w:t>ed of the LoRa signal modulation.</w:t>
      </w:r>
    </w:p>
    <w:p w:rsidR="000A2871" w:rsidRDefault="00A02015" w:rsidP="00AB293D">
      <w:pPr>
        <w:pStyle w:val="Ttulo4"/>
      </w:pPr>
      <w:r>
        <w:rPr>
          <w:rStyle w:val="heading4"/>
        </w:rPr>
        <w:t>Spreading Factor</w:t>
      </w:r>
      <w:r w:rsidR="00AD6508">
        <w:t xml:space="preserve"> </w:t>
      </w:r>
    </w:p>
    <w:p w:rsidR="00AB293D" w:rsidRDefault="00AB293D" w:rsidP="00AB293D">
      <w:r w:rsidRPr="00AB293D">
        <w:t>The basic principle of spread spectrum is that each bit of information is encoded as multiple chirps. Within the given bandwidth the relationship between the bit and chirp rate for LoRa modulation may differ between spreading factor (SF) 7 to 12. The end-device may transmit on any channel available at any time,</w:t>
      </w:r>
      <w:r>
        <w:t xml:space="preserve"> using any available data rate</w:t>
      </w:r>
    </w:p>
    <w:p w:rsidR="00AB293D" w:rsidRPr="00AB293D" w:rsidRDefault="00AB293D" w:rsidP="00AB293D"/>
    <w:p w:rsidR="00236865" w:rsidRPr="00236865" w:rsidRDefault="000A2871" w:rsidP="00C20B66">
      <w:r w:rsidRPr="0022271B">
        <w:lastRenderedPageBreak/>
        <w:t xml:space="preserve">The </w:t>
      </w:r>
      <w:r w:rsidR="009D58B3" w:rsidRPr="009D58B3">
        <w:t xml:space="preserve">Spreading Factor </w:t>
      </w:r>
      <w:r w:rsidRPr="0022271B">
        <w:t>shows how many tokens are used to represent a symbol</w:t>
      </w:r>
      <w:r w:rsidR="00C20B66">
        <w:t xml:space="preserve"> </w:t>
      </w:r>
      <w:r w:rsidRPr="0022271B">
        <w:t xml:space="preserve">, with an exponential factor of </w:t>
      </w:r>
      <w:r w:rsidR="00AB293D">
        <w:t xml:space="preserve"> 2,</w:t>
      </w:r>
      <w:r w:rsidRPr="0022271B">
        <w:t xml:space="preserve"> 1 symbol can consist of N chip where </w:t>
      </w:r>
      <w:r w:rsidR="00AD6508">
        <w:t xml:space="preserve"> N = </w:t>
      </w:r>
      <m:oMath>
        <m:sSup>
          <m:sSupPr>
            <m:ctrlPr>
              <w:rPr>
                <w:rFonts w:ascii="Cambria Math" w:hAnsi="Cambria Math"/>
                <w:i/>
              </w:rPr>
            </m:ctrlPr>
          </m:sSupPr>
          <m:e>
            <m:r>
              <w:rPr>
                <w:rFonts w:ascii="Cambria Math" w:hAnsi="Cambria Math"/>
              </w:rPr>
              <m:t>2</m:t>
            </m:r>
          </m:e>
          <m:sup>
            <m:r>
              <w:rPr>
                <w:rFonts w:ascii="Cambria Math" w:hAnsi="Cambria Math"/>
              </w:rPr>
              <m:t>SF</m:t>
            </m:r>
          </m:sup>
        </m:sSup>
      </m:oMath>
      <w:r w:rsidRPr="0022271B">
        <w:t>. A cyclic change can be made to represent a bit and a sent symbol. If there are N number of chips, then the value of the resulting symbol may vary from 0 to N-1, or that</w:t>
      </w:r>
      <w:r w:rsidR="00C20B66">
        <w:t xml:space="preserve"> symbol 1 may represent SF bits</w:t>
      </w:r>
    </w:p>
    <w:p w:rsidR="009F0CE7" w:rsidRPr="009F0CE7" w:rsidRDefault="009F0CE7" w:rsidP="009F0CE7">
      <w:pPr>
        <w:pStyle w:val="Ttulo4"/>
        <w:rPr>
          <w:rStyle w:val="heading4"/>
        </w:rPr>
      </w:pPr>
      <w:r w:rsidRPr="009F0CE7">
        <w:rPr>
          <w:rStyle w:val="heading4"/>
        </w:rPr>
        <w:t>Coding Rate</w:t>
      </w:r>
    </w:p>
    <w:p w:rsidR="009F0CE7" w:rsidRDefault="009F0CE7" w:rsidP="009F0CE7">
      <w:r>
        <w:t>LoRa modulation also adds forward error correction (FEC) in each data transmission. This implementation is done by encoding 4-bit data with redundancies in 5 bits, 6 bits, 7 bits or even 8 bits. The use of this redundancy will allow the LoRa signal to support short interference. The value of the coding rate (CR) must be adjusted according to the conditions of the channel used for data transmission. If there is too much interference in the channel, it is recommended to increase the CR value. However, the increase in the CR value will also increase the duration of the transmission</w:t>
      </w:r>
      <w:r w:rsidR="00846579">
        <w:t>(ToA)</w:t>
      </w:r>
      <w:r>
        <w:t>.</w:t>
      </w:r>
    </w:p>
    <w:p w:rsidR="009D2AE3" w:rsidRDefault="009D2AE3" w:rsidP="009D2AE3">
      <w:pPr>
        <w:pStyle w:val="Ttulo4"/>
        <w:rPr>
          <w:rStyle w:val="heading4"/>
        </w:rPr>
      </w:pPr>
      <w:r>
        <w:rPr>
          <w:rStyle w:val="heading4"/>
        </w:rPr>
        <w:t>Time on Air</w:t>
      </w:r>
    </w:p>
    <w:p w:rsidR="009D2AE3" w:rsidRDefault="009D2AE3" w:rsidP="009D2AE3">
      <w:r w:rsidRPr="009D2AE3">
        <w:t>An important consequence of using a higher spreading factor for LoRa is a longer time on air (ToA). The LoRa Radio module needs more time to send the same amount of data. This means that power consumption increases with increasing Spreading Factor</w:t>
      </w:r>
      <w:r w:rsidR="00342291">
        <w:t>.</w:t>
      </w:r>
    </w:p>
    <w:p w:rsidR="00342291" w:rsidRDefault="00342291" w:rsidP="009D2AE3"/>
    <w:p w:rsidR="00342291" w:rsidRPr="00342291" w:rsidRDefault="00342291" w:rsidP="00342291">
      <w:r>
        <w:t xml:space="preserve">Base on </w:t>
      </w:r>
      <w:r w:rsidRPr="00342291">
        <w:t>LoRa Spread Spectrum</w:t>
      </w:r>
      <w:r>
        <w:t xml:space="preserve"> </w:t>
      </w:r>
      <w:r w:rsidR="00785B46">
        <w:t xml:space="preserve">the nominal bit rate of the data signals as show in equation 2 and the </w:t>
      </w:r>
      <w:r>
        <w:t>chip rate can define as show in the equation (3)</w:t>
      </w:r>
    </w:p>
    <w:p w:rsidR="00342291" w:rsidRPr="00403B18" w:rsidRDefault="00342291" w:rsidP="00342291">
      <w:pPr>
        <w:pStyle w:val="equation"/>
        <w:rPr>
          <w:rStyle w:val="heading4"/>
          <w:i w:val="0"/>
        </w:rPr>
      </w:pPr>
      <w:r>
        <w:tab/>
        <w:t>R</w:t>
      </w:r>
      <w:r w:rsidRPr="00E67018">
        <w:rPr>
          <w:vertAlign w:val="subscript"/>
        </w:rPr>
        <w:t>b</w:t>
      </w:r>
      <w:r>
        <w:t xml:space="preserve"> </w:t>
      </w:r>
      <m:oMath>
        <m:r>
          <m:rPr>
            <m:sty m:val="p"/>
          </m:rPr>
          <w:rPr>
            <w:rFonts w:ascii="Cambria Math" w:hAnsi="Cambria Math"/>
          </w:rPr>
          <m:t>=</m:t>
        </m:r>
        <m:r>
          <w:rPr>
            <w:rFonts w:ascii="Cambria Math" w:hAnsi="Cambria Math"/>
          </w:rPr>
          <m:t>SF</m:t>
        </m:r>
        <m:r>
          <m:rPr>
            <m:sty m:val="p"/>
          </m:rPr>
          <w:rPr>
            <w:rFonts w:ascii="Cambria Math" w:hAnsi="Cambria Math"/>
          </w:rPr>
          <m:t>*</m:t>
        </m:r>
        <m:d>
          <m:dPr>
            <m:ctrlPr>
              <w:rPr>
                <w:rFonts w:ascii="Cambria Math" w:hAnsi="Cambria Math"/>
              </w:rPr>
            </m:ctrlPr>
          </m:dPr>
          <m:e>
            <m:f>
              <m:fPr>
                <m:ctrlPr>
                  <w:rPr>
                    <w:rFonts w:ascii="Cambria Math" w:hAnsi="Cambria Math"/>
                  </w:rPr>
                </m:ctrlPr>
              </m:fPr>
              <m:num>
                <m:f>
                  <m:fPr>
                    <m:ctrlPr>
                      <w:rPr>
                        <w:rFonts w:ascii="Cambria Math" w:hAnsi="Cambria Math"/>
                      </w:rPr>
                    </m:ctrlPr>
                  </m:fPr>
                  <m:num>
                    <m:r>
                      <m:rPr>
                        <m:sty m:val="p"/>
                      </m:rPr>
                      <w:rPr>
                        <w:rFonts w:ascii="Cambria Math" w:hAnsi="Cambria Math"/>
                      </w:rPr>
                      <m:t>4</m:t>
                    </m:r>
                  </m:num>
                  <m:den>
                    <m:r>
                      <m:rPr>
                        <m:sty m:val="p"/>
                      </m:rPr>
                      <w:rPr>
                        <w:rFonts w:ascii="Cambria Math" w:hAnsi="Cambria Math"/>
                      </w:rPr>
                      <m:t>4+</m:t>
                    </m:r>
                    <m:r>
                      <w:rPr>
                        <w:rFonts w:ascii="Cambria Math" w:hAnsi="Cambria Math"/>
                      </w:rPr>
                      <m:t>CR</m:t>
                    </m:r>
                  </m:den>
                </m:f>
              </m:num>
              <m:den>
                <m:f>
                  <m:fPr>
                    <m:ctrlPr>
                      <w:rPr>
                        <w:rFonts w:ascii="Cambria Math" w:hAnsi="Cambria Math"/>
                      </w:rPr>
                    </m:ctrlPr>
                  </m:fPr>
                  <m:num>
                    <m:sSup>
                      <m:sSupPr>
                        <m:ctrlPr>
                          <w:rPr>
                            <w:rFonts w:ascii="Cambria Math" w:hAnsi="Cambria Math"/>
                          </w:rPr>
                        </m:ctrlPr>
                      </m:sSupPr>
                      <m:e>
                        <m:r>
                          <m:rPr>
                            <m:sty m:val="p"/>
                          </m:rPr>
                          <w:rPr>
                            <w:rFonts w:ascii="Cambria Math" w:hAnsi="Cambria Math"/>
                          </w:rPr>
                          <m:t>2</m:t>
                        </m:r>
                      </m:e>
                      <m:sup>
                        <m:r>
                          <w:rPr>
                            <w:rFonts w:ascii="Cambria Math" w:hAnsi="Cambria Math"/>
                          </w:rPr>
                          <m:t>SF</m:t>
                        </m:r>
                      </m:sup>
                    </m:sSup>
                  </m:num>
                  <m:den>
                    <m:r>
                      <w:rPr>
                        <w:rFonts w:ascii="Cambria Math" w:hAnsi="Cambria Math"/>
                      </w:rPr>
                      <m:t>BW</m:t>
                    </m:r>
                  </m:den>
                </m:f>
              </m:den>
            </m:f>
          </m:e>
        </m:d>
      </m:oMath>
      <w:r>
        <w:t xml:space="preserve">    </w:t>
      </w:r>
      <w:r>
        <w:tab/>
        <w:t>(</w:t>
      </w:r>
      <w:fldSimple w:instr=" SEQ &quot;equation&quot; \n \* MERGEFORMAT ">
        <w:r>
          <w:rPr>
            <w:noProof/>
          </w:rPr>
          <w:t>2</w:t>
        </w:r>
      </w:fldSimple>
      <w:r>
        <w:t>)</w:t>
      </w:r>
    </w:p>
    <w:p w:rsidR="00342291" w:rsidRPr="00403B18" w:rsidRDefault="00342291" w:rsidP="00342291">
      <w:pPr>
        <w:pStyle w:val="equation"/>
      </w:pPr>
      <w:r>
        <w:tab/>
        <w:t>R</w:t>
      </w:r>
      <w:r>
        <w:rPr>
          <w:vertAlign w:val="subscript"/>
        </w:rPr>
        <w:t>c</w:t>
      </w:r>
      <w:r>
        <w:t xml:space="preserve"> </w:t>
      </w:r>
      <m:oMath>
        <m:r>
          <m:rPr>
            <m:sty m:val="p"/>
          </m:rPr>
          <w:rPr>
            <w:rFonts w:ascii="Cambria Math" w:hAnsi="Cambria Math"/>
          </w:rPr>
          <m:t>=</m:t>
        </m:r>
        <m:f>
          <m:fPr>
            <m:ctrlPr>
              <w:rPr>
                <w:rFonts w:ascii="Cambria Math" w:hAnsi="Cambria Math"/>
              </w:rPr>
            </m:ctrlPr>
          </m:fPr>
          <m:num>
            <m:r>
              <m:rPr>
                <m:sty m:val="p"/>
              </m:rPr>
              <w:rPr>
                <w:rFonts w:ascii="Cambria Math" w:hAnsi="Cambria Math"/>
              </w:rPr>
              <m:t>BW</m:t>
            </m:r>
          </m:num>
          <m:den>
            <m:sSup>
              <m:sSupPr>
                <m:ctrlPr>
                  <w:rPr>
                    <w:rFonts w:ascii="Cambria Math" w:hAnsi="Cambria Math"/>
                  </w:rPr>
                </m:ctrlPr>
              </m:sSupPr>
              <m:e>
                <m:r>
                  <m:rPr>
                    <m:sty m:val="p"/>
                  </m:rPr>
                  <w:rPr>
                    <w:rFonts w:ascii="Cambria Math" w:hAnsi="Cambria Math"/>
                  </w:rPr>
                  <m:t>2</m:t>
                </m:r>
              </m:e>
              <m:sup>
                <m:r>
                  <w:rPr>
                    <w:rFonts w:ascii="Cambria Math" w:hAnsi="Cambria Math"/>
                  </w:rPr>
                  <m:t>SF</m:t>
                </m:r>
              </m:sup>
            </m:sSup>
          </m:den>
        </m:f>
        <m:r>
          <w:rPr>
            <w:rFonts w:ascii="Cambria Math" w:hAnsi="Cambria Math"/>
          </w:rPr>
          <m:t>*</m:t>
        </m:r>
        <m:sSup>
          <m:sSupPr>
            <m:ctrlPr>
              <w:rPr>
                <w:rFonts w:ascii="Cambria Math" w:hAnsi="Cambria Math"/>
              </w:rPr>
            </m:ctrlPr>
          </m:sSupPr>
          <m:e>
            <m:r>
              <m:rPr>
                <m:sty m:val="p"/>
              </m:rPr>
              <w:rPr>
                <w:rFonts w:ascii="Cambria Math" w:hAnsi="Cambria Math"/>
              </w:rPr>
              <m:t>2</m:t>
            </m:r>
          </m:e>
          <m:sup>
            <m:r>
              <w:rPr>
                <w:rFonts w:ascii="Cambria Math" w:hAnsi="Cambria Math"/>
              </w:rPr>
              <m:t>SF</m:t>
            </m:r>
          </m:sup>
        </m:sSup>
        <m:r>
          <w:rPr>
            <w:rFonts w:ascii="Cambria Math" w:hAnsi="Cambria Math"/>
          </w:rPr>
          <m:t>=</m:t>
        </m:r>
        <m:r>
          <m:rPr>
            <m:sty m:val="p"/>
          </m:rPr>
          <w:rPr>
            <w:rFonts w:ascii="Cambria Math" w:hAnsi="Cambria Math"/>
          </w:rPr>
          <m:t>BW chips/sec</m:t>
        </m:r>
      </m:oMath>
      <w:r>
        <w:t xml:space="preserve">    </w:t>
      </w:r>
      <w:r>
        <w:tab/>
        <w:t>(3)</w:t>
      </w:r>
    </w:p>
    <w:p w:rsidR="00A13FFA" w:rsidRDefault="009F0CE7" w:rsidP="005910FB">
      <w:pPr>
        <w:pStyle w:val="heading1"/>
      </w:pPr>
      <w:r>
        <w:t>Methods and Data</w:t>
      </w:r>
    </w:p>
    <w:p w:rsidR="00AD1496" w:rsidRDefault="00900BC4" w:rsidP="00975E99">
      <w:pPr>
        <w:pStyle w:val="p1a"/>
      </w:pPr>
      <w:r w:rsidRPr="00900BC4">
        <w:t xml:space="preserve">In this section, we design, implement and prove the algorithm to create the offline network that can in any node get the data of the available nodes in the </w:t>
      </w:r>
      <w:r w:rsidR="003A4C43" w:rsidRPr="00900BC4">
        <w:t>net,</w:t>
      </w:r>
      <w:r w:rsidRPr="00900BC4">
        <w:t xml:space="preserve"> and in any of this nodes a user can get the data of all the nodes in this case </w:t>
      </w:r>
      <w:r w:rsidR="003A4C43">
        <w:t>the</w:t>
      </w:r>
      <w:r w:rsidRPr="00900BC4">
        <w:t xml:space="preserve"> data will be the status of the node in the net</w:t>
      </w:r>
      <w:r>
        <w:t>.</w:t>
      </w:r>
    </w:p>
    <w:p w:rsidR="009F0CE7" w:rsidRDefault="003A4C43" w:rsidP="00AD1496">
      <w:pPr>
        <w:pStyle w:val="heading2"/>
      </w:pPr>
      <w:r>
        <w:t>P</w:t>
      </w:r>
      <w:r w:rsidRPr="00B10EB9">
        <w:t>rocedure</w:t>
      </w:r>
      <w:r>
        <w:t xml:space="preserve"> –</w:t>
      </w:r>
      <w:r w:rsidR="00AD1496">
        <w:t xml:space="preserve"> M</w:t>
      </w:r>
      <w:r w:rsidR="00AD1496" w:rsidRPr="00AD1496">
        <w:t>ethodology</w:t>
      </w:r>
    </w:p>
    <w:p w:rsidR="00B92A8D" w:rsidRPr="00B92A8D" w:rsidRDefault="00FA6601" w:rsidP="00B92A8D">
      <w:r>
        <w:t>W</w:t>
      </w:r>
      <w:r w:rsidRPr="00FA6601">
        <w:t xml:space="preserve">e implement  5 nodes that have a device to generate que LoRa signal and a Single-board computer (SBC) that process the data, in </w:t>
      </w:r>
      <w:r w:rsidR="00BF2433">
        <w:t xml:space="preserve">the SBC also supervised the </w:t>
      </w:r>
      <w:r w:rsidR="0095257E">
        <w:t>comm</w:t>
      </w:r>
      <w:r w:rsidR="0095257E" w:rsidRPr="00FA6601">
        <w:t>unica</w:t>
      </w:r>
      <w:r w:rsidR="0095257E">
        <w:t>t</w:t>
      </w:r>
      <w:r w:rsidR="0095257E" w:rsidRPr="00FA6601">
        <w:t>ion</w:t>
      </w:r>
      <w:r w:rsidRPr="00FA6601">
        <w:t xml:space="preserve"> </w:t>
      </w:r>
      <w:r w:rsidR="00BF2433" w:rsidRPr="00FA6601">
        <w:t>between</w:t>
      </w:r>
      <w:r w:rsidRPr="00FA6601">
        <w:t xml:space="preserve"> the nodes  as we see  in the last section  LoRa modulation have different characteristics like  spreading factor (SF) and bandwidth(BW) that change the data that can send in one transmission, the time take to make it and the max range that can reach </w:t>
      </w:r>
      <w:r w:rsidRPr="00FA6601">
        <w:lastRenderedPageBreak/>
        <w:t>for that we used different combinations of SF and BW to prove the functionality of the net.</w:t>
      </w:r>
    </w:p>
    <w:p w:rsidR="009F0CE7" w:rsidRDefault="009F0CE7" w:rsidP="009F0CE7">
      <w:pPr>
        <w:pStyle w:val="heading2"/>
      </w:pPr>
      <w:r>
        <w:t>Design</w:t>
      </w:r>
    </w:p>
    <w:p w:rsidR="00532695" w:rsidRDefault="00532695" w:rsidP="00532695">
      <w:pPr>
        <w:pStyle w:val="p1a"/>
      </w:pPr>
    </w:p>
    <w:p w:rsidR="000B3D01" w:rsidRDefault="0030357D" w:rsidP="00532695">
      <w:pPr>
        <w:pStyle w:val="p1a"/>
      </w:pPr>
      <w:r w:rsidRPr="0030357D">
        <w:t xml:space="preserve">It is proposed that each node of the network can be a center point that designates from which node it wants to request the information using polling ask all the nodes that have been established for the data in those, and at the end </w:t>
      </w:r>
      <w:r w:rsidR="00623532">
        <w:t xml:space="preserve">of the list of </w:t>
      </w:r>
      <w:r w:rsidRPr="0030357D">
        <w:t>nodes,</w:t>
      </w:r>
      <w:r w:rsidR="00A107DD">
        <w:t xml:space="preserve"> after the node finish polling the net</w:t>
      </w:r>
      <w:r w:rsidRPr="0030357D">
        <w:t xml:space="preserve"> pass the control of the network to another node</w:t>
      </w:r>
      <w:r w:rsidR="00A107DD">
        <w:t xml:space="preserve"> that is available</w:t>
      </w:r>
      <w:r w:rsidRPr="0030357D">
        <w:t xml:space="preserve">. </w:t>
      </w:r>
    </w:p>
    <w:p w:rsidR="000B3D01" w:rsidRDefault="000B3D01" w:rsidP="00532695">
      <w:pPr>
        <w:pStyle w:val="p1a"/>
      </w:pPr>
    </w:p>
    <w:p w:rsidR="00532695" w:rsidRDefault="000B3D01" w:rsidP="00532695">
      <w:pPr>
        <w:pStyle w:val="p1a"/>
      </w:pPr>
      <w:r w:rsidRPr="000B3D01">
        <w:t xml:space="preserve">The topology of the network be based in M2M communication where a node can communicate with all the other nodes generate there a mesh connection, making a network like shown in figure 2 with this model is not fast to get the data if the net </w:t>
      </w:r>
      <w:r w:rsidR="00D64A22" w:rsidRPr="000B3D01">
        <w:t>is big</w:t>
      </w:r>
      <w:r w:rsidRPr="000B3D01">
        <w:t xml:space="preserve"> with more nodes is more slow the time necessary to get a</w:t>
      </w:r>
      <w:r>
        <w:t>l</w:t>
      </w:r>
      <w:r w:rsidRPr="000B3D01">
        <w:t>l the data of the net</w:t>
      </w:r>
      <w:r w:rsidR="0030357D" w:rsidRPr="0030357D">
        <w:t>.</w:t>
      </w:r>
    </w:p>
    <w:p w:rsidR="00532695" w:rsidRDefault="00532695" w:rsidP="00532695">
      <w:pPr>
        <w:pStyle w:val="figurecaption"/>
      </w:pPr>
      <w:r w:rsidRPr="00622CA0">
        <w:drawing>
          <wp:inline distT="0" distB="0" distL="0" distR="0" wp14:anchorId="3D8560AA" wp14:editId="40DA4009">
            <wp:extent cx="1598140" cy="1598140"/>
            <wp:effectExtent l="0" t="0" r="2540" b="254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616071" cy="1616071"/>
                    </a:xfrm>
                    <a:prstGeom prst="rect">
                      <a:avLst/>
                    </a:prstGeom>
                  </pic:spPr>
                </pic:pic>
              </a:graphicData>
            </a:graphic>
          </wp:inline>
        </w:drawing>
      </w:r>
      <w:r>
        <w:rPr>
          <w:b/>
        </w:rPr>
        <w:t xml:space="preserve">                                                                                                       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Network topology</w:t>
      </w:r>
    </w:p>
    <w:p w:rsidR="00532695" w:rsidRDefault="00D64A22" w:rsidP="00D64A22">
      <w:pPr>
        <w:pStyle w:val="p1a"/>
      </w:pPr>
      <w:r>
        <w:t xml:space="preserve">It was designed in this way since it is not expected to send much information in each transmission and not occupy the channel for a long time </w:t>
      </w:r>
    </w:p>
    <w:p w:rsidR="009F0CE7" w:rsidRDefault="009F0CE7" w:rsidP="009F0CE7">
      <w:pPr>
        <w:pStyle w:val="heading2"/>
      </w:pPr>
      <w:r>
        <w:t>Implementation</w:t>
      </w:r>
    </w:p>
    <w:p w:rsidR="00A107DD" w:rsidRDefault="00A107DD" w:rsidP="00A107DD">
      <w:pPr>
        <w:pStyle w:val="p1a"/>
      </w:pPr>
      <w:r>
        <w:t>To make the network we used de module SX1272, it was carried out by means of an adapter, which allows direct control by means of the SX1272 library designed for Arduino, so it is necessary to implement the arduPi in the raspberry pi that allows to use Arduino librarie</w:t>
      </w:r>
      <w:r w:rsidR="00302E20">
        <w:t>s based on the documentation [10</w:t>
      </w:r>
      <w:r>
        <w:t>]</w:t>
      </w:r>
      <w:r w:rsidR="00C16192">
        <w:t>.</w:t>
      </w:r>
    </w:p>
    <w:p w:rsidR="00A107DD" w:rsidRDefault="00A107DD" w:rsidP="00A107DD">
      <w:pPr>
        <w:pStyle w:val="p1a"/>
      </w:pPr>
    </w:p>
    <w:p w:rsidR="00A107DD" w:rsidRDefault="00A107DD" w:rsidP="00FE59FA">
      <w:pPr>
        <w:pStyle w:val="p1a"/>
      </w:pPr>
      <w:r>
        <w:t>It is taken as the central node and is responsible for polling the other nodes of the network, through the SX1272, which has several functions for the transmission of information in this case, the "sendPacket" function was used where a packet is sent</w:t>
      </w:r>
      <w:r w:rsidR="00FE59FA">
        <w:t xml:space="preserve"> .</w:t>
      </w:r>
      <w:r>
        <w:t>At the time of polling, the message indicating that it expects to receive information from the node, in case of not finding a response from the node in the stipulated time, the polling will proceed to the next node in the network until it travels the other nodes in the net</w:t>
      </w:r>
      <w:r w:rsidR="00FE59FA">
        <w:t xml:space="preserve"> </w:t>
      </w:r>
      <w:r w:rsidR="00FE59FA" w:rsidRPr="00FE59FA">
        <w:t>in each case</w:t>
      </w:r>
      <w:r w:rsidR="00FE59FA">
        <w:t xml:space="preserve"> </w:t>
      </w:r>
      <w:bookmarkStart w:id="0" w:name="_GoBack"/>
      <w:bookmarkEnd w:id="0"/>
      <w:r w:rsidR="00FE59FA">
        <w:t>communication is M2M</w:t>
      </w:r>
      <w:r>
        <w:t xml:space="preserve">, at the end of the polling it is sent a message “b” to </w:t>
      </w:r>
      <w:r>
        <w:lastRenderedPageBreak/>
        <w:t xml:space="preserve">the next node available on the net, thus establishing itself as the new </w:t>
      </w:r>
      <w:r w:rsidR="000B692F">
        <w:t xml:space="preserve">central point </w:t>
      </w:r>
      <w:r>
        <w:t xml:space="preserve"> of the network.</w:t>
      </w:r>
    </w:p>
    <w:p w:rsidR="00D91ACB" w:rsidRDefault="00965A08" w:rsidP="00D91ACB">
      <w:r w:rsidRPr="00965A08">
        <w:t>The nodes have been doing with a raspberry pi zero wireless on a bridge and the sx1272 module as show in the figure 1</w:t>
      </w:r>
    </w:p>
    <w:p w:rsidR="00D91ACB" w:rsidRDefault="00D91ACB" w:rsidP="00D91ACB"/>
    <w:p w:rsidR="00D91ACB" w:rsidRDefault="00D91ACB" w:rsidP="00D91ACB">
      <w:pPr>
        <w:pStyle w:val="figurecaption"/>
        <w:rPr>
          <w:b/>
        </w:rPr>
      </w:pPr>
      <w:r w:rsidRPr="00D91ACB">
        <w:rPr>
          <w:noProof/>
          <w:lang w:val="es-ES" w:eastAsia="es-ES"/>
        </w:rPr>
        <w:drawing>
          <wp:inline distT="0" distB="0" distL="0" distR="0" wp14:anchorId="079AA8E0" wp14:editId="534D3CAA">
            <wp:extent cx="2548871" cy="1201567"/>
            <wp:effectExtent l="0" t="0" r="4445" b="0"/>
            <wp:docPr id="1" name="Imagen 1" descr="C:\Users\varit\AppData\Local\Microsoft\Windows\INetCache\Content.Word\WhatsApp Image 2019-08-28 at 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varit\AppData\Local\Microsoft\Windows\INetCache\Content.Word\WhatsApp Image 2019-08-28 at 8.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556773" cy="1205292"/>
                    </a:xfrm>
                    <a:prstGeom prst="rect">
                      <a:avLst/>
                    </a:prstGeom>
                    <a:noFill/>
                    <a:ln>
                      <a:noFill/>
                    </a:ln>
                  </pic:spPr>
                </pic:pic>
              </a:graphicData>
            </a:graphic>
          </wp:inline>
        </w:drawing>
      </w:r>
      <w:r w:rsidR="00965A08">
        <w:rPr>
          <w:noProof/>
          <w:lang w:val="es-ES" w:eastAsia="es-ES"/>
        </w:rPr>
        <w:drawing>
          <wp:inline distT="0" distB="0" distL="0" distR="0" wp14:anchorId="702AC7D3" wp14:editId="3440D853">
            <wp:extent cx="1277137" cy="1620158"/>
            <wp:effectExtent l="0" t="0" r="0" b="0"/>
            <wp:docPr id="3" name="Imagen 3" descr="C:\Users\varit\Downloads\WhatsApp Image 2019-08-28 at 8 (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varit\Downloads\WhatsApp Image 2019-08-28 at 8 (1).jp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281349" cy="1625502"/>
                    </a:xfrm>
                    <a:prstGeom prst="rect">
                      <a:avLst/>
                    </a:prstGeom>
                    <a:noFill/>
                    <a:ln>
                      <a:noFill/>
                    </a:ln>
                  </pic:spPr>
                </pic:pic>
              </a:graphicData>
            </a:graphic>
          </wp:inline>
        </w:drawing>
      </w:r>
    </w:p>
    <w:p w:rsidR="00D91ACB" w:rsidRDefault="00D91ACB" w:rsidP="00D91ACB">
      <w:pPr>
        <w:pStyle w:val="figurecaption"/>
      </w:pPr>
      <w:r>
        <w:rPr>
          <w:b/>
        </w:rPr>
        <w:t xml:space="preserve">Fig. </w:t>
      </w:r>
      <w:r>
        <w:rPr>
          <w:b/>
        </w:rPr>
        <w:fldChar w:fldCharType="begin"/>
      </w:r>
      <w:r>
        <w:rPr>
          <w:b/>
        </w:rPr>
        <w:instrText xml:space="preserve"> SEQ "Figure" \* MERGEFORMAT </w:instrText>
      </w:r>
      <w:r>
        <w:rPr>
          <w:b/>
        </w:rPr>
        <w:fldChar w:fldCharType="separate"/>
      </w:r>
      <w:r w:rsidR="00E47590">
        <w:rPr>
          <w:b/>
          <w:noProof/>
        </w:rPr>
        <w:t>1</w:t>
      </w:r>
      <w:r>
        <w:rPr>
          <w:b/>
        </w:rPr>
        <w:fldChar w:fldCharType="end"/>
      </w:r>
      <w:r>
        <w:rPr>
          <w:b/>
        </w:rPr>
        <w:t>.</w:t>
      </w:r>
      <w:r>
        <w:t xml:space="preserve"> </w:t>
      </w:r>
      <w:r w:rsidR="00C271B4">
        <w:t xml:space="preserve">Parts of the nodes </w:t>
      </w:r>
      <w:r w:rsidR="00FE59FA">
        <w:t>(Raspberry</w:t>
      </w:r>
      <w:r w:rsidR="00C271B4">
        <w:t xml:space="preserve"> pi Zero + sx1272 + B</w:t>
      </w:r>
      <w:r w:rsidR="00C271B4" w:rsidRPr="00965A08">
        <w:t>ridge</w:t>
      </w:r>
      <w:r w:rsidR="00C271B4">
        <w:t>)</w:t>
      </w:r>
    </w:p>
    <w:p w:rsidR="00A107DD" w:rsidRPr="00A107DD" w:rsidRDefault="00A107DD" w:rsidP="00A107DD"/>
    <w:p w:rsidR="009F0CE7" w:rsidRDefault="009F0CE7" w:rsidP="009F0CE7">
      <w:pPr>
        <w:pStyle w:val="heading2"/>
      </w:pPr>
      <w:r>
        <w:t>Data</w:t>
      </w:r>
    </w:p>
    <w:p w:rsidR="00D13AA6" w:rsidRDefault="00D13AA6" w:rsidP="00D13AA6">
      <w:pPr>
        <w:pStyle w:val="p1a"/>
      </w:pPr>
      <w:r w:rsidRPr="00D13AA6">
        <w:t>To evaluate the function of the net there are made some prove with different configurations on Number of Symbols, Bandwidth, Diffusion Factor and Data Rate knowing that’s those variable depends on each other in the table 2 we see the different configurations to the nodes.</w:t>
      </w:r>
    </w:p>
    <w:p w:rsidR="00D13AA6" w:rsidRDefault="00D13AA6" w:rsidP="00D13AA6"/>
    <w:tbl>
      <w:tblPr>
        <w:tblStyle w:val="Tablaconcuadrcula"/>
        <w:tblW w:w="0" w:type="auto"/>
        <w:tblLook w:val="04A0" w:firstRow="1" w:lastRow="0" w:firstColumn="1" w:lastColumn="0" w:noHBand="0" w:noVBand="1"/>
      </w:tblPr>
      <w:tblGrid>
        <w:gridCol w:w="1838"/>
        <w:gridCol w:w="1276"/>
        <w:gridCol w:w="1276"/>
        <w:gridCol w:w="1275"/>
        <w:gridCol w:w="1243"/>
      </w:tblGrid>
      <w:tr w:rsidR="00D13AA6" w:rsidTr="000B0EAE">
        <w:tc>
          <w:tcPr>
            <w:tcW w:w="1838" w:type="dxa"/>
          </w:tcPr>
          <w:p w:rsidR="00D13AA6" w:rsidRDefault="00D13AA6" w:rsidP="000B0EAE">
            <w:pPr>
              <w:ind w:firstLine="0"/>
              <w:jc w:val="center"/>
            </w:pPr>
            <w:r>
              <w:t>Bandwidth</w:t>
            </w:r>
          </w:p>
        </w:tc>
        <w:tc>
          <w:tcPr>
            <w:tcW w:w="1276" w:type="dxa"/>
          </w:tcPr>
          <w:p w:rsidR="00D13AA6" w:rsidRDefault="00D13AA6" w:rsidP="000B0EAE">
            <w:pPr>
              <w:ind w:firstLine="0"/>
              <w:jc w:val="center"/>
            </w:pPr>
            <w:r>
              <w:t>125 Hz</w:t>
            </w:r>
          </w:p>
        </w:tc>
        <w:tc>
          <w:tcPr>
            <w:tcW w:w="1276" w:type="dxa"/>
          </w:tcPr>
          <w:p w:rsidR="00D13AA6" w:rsidRDefault="00D13AA6" w:rsidP="000B0EAE">
            <w:pPr>
              <w:ind w:firstLine="0"/>
              <w:jc w:val="center"/>
            </w:pPr>
            <w:r>
              <w:t>125 Hz</w:t>
            </w:r>
          </w:p>
        </w:tc>
        <w:tc>
          <w:tcPr>
            <w:tcW w:w="1275" w:type="dxa"/>
          </w:tcPr>
          <w:p w:rsidR="00D13AA6" w:rsidRDefault="00D13AA6" w:rsidP="000B0EAE">
            <w:pPr>
              <w:ind w:firstLine="0"/>
              <w:jc w:val="center"/>
            </w:pPr>
            <w:r>
              <w:t>500 Hz</w:t>
            </w:r>
          </w:p>
        </w:tc>
        <w:tc>
          <w:tcPr>
            <w:tcW w:w="1243" w:type="dxa"/>
          </w:tcPr>
          <w:p w:rsidR="00D13AA6" w:rsidRDefault="00D13AA6" w:rsidP="000B0EAE">
            <w:pPr>
              <w:ind w:firstLine="0"/>
              <w:jc w:val="center"/>
            </w:pPr>
            <w:r>
              <w:t>500 Hz</w:t>
            </w:r>
          </w:p>
        </w:tc>
      </w:tr>
      <w:tr w:rsidR="00D13AA6" w:rsidTr="000B0EAE">
        <w:tc>
          <w:tcPr>
            <w:tcW w:w="1838" w:type="dxa"/>
          </w:tcPr>
          <w:p w:rsidR="00D13AA6" w:rsidRDefault="00D13AA6" w:rsidP="000B0EAE">
            <w:pPr>
              <w:ind w:firstLine="0"/>
              <w:jc w:val="center"/>
            </w:pPr>
            <w:r>
              <w:t>Spreading Factor</w:t>
            </w:r>
          </w:p>
        </w:tc>
        <w:tc>
          <w:tcPr>
            <w:tcW w:w="1276" w:type="dxa"/>
          </w:tcPr>
          <w:p w:rsidR="00D13AA6" w:rsidRDefault="000B0EAE" w:rsidP="000B0EAE">
            <w:pPr>
              <w:ind w:firstLine="0"/>
              <w:jc w:val="center"/>
            </w:pPr>
            <w:r>
              <w:t>12</w:t>
            </w:r>
          </w:p>
        </w:tc>
        <w:tc>
          <w:tcPr>
            <w:tcW w:w="1276" w:type="dxa"/>
          </w:tcPr>
          <w:p w:rsidR="00D13AA6" w:rsidRDefault="000B0EAE" w:rsidP="000B0EAE">
            <w:pPr>
              <w:ind w:firstLine="0"/>
              <w:jc w:val="center"/>
            </w:pPr>
            <w:r>
              <w:t>7</w:t>
            </w:r>
          </w:p>
        </w:tc>
        <w:tc>
          <w:tcPr>
            <w:tcW w:w="1275" w:type="dxa"/>
          </w:tcPr>
          <w:p w:rsidR="00D13AA6" w:rsidRDefault="000B0EAE" w:rsidP="000B0EAE">
            <w:pPr>
              <w:ind w:firstLine="0"/>
              <w:jc w:val="center"/>
            </w:pPr>
            <w:r>
              <w:t>12</w:t>
            </w:r>
          </w:p>
        </w:tc>
        <w:tc>
          <w:tcPr>
            <w:tcW w:w="1243" w:type="dxa"/>
          </w:tcPr>
          <w:p w:rsidR="00D13AA6" w:rsidRDefault="000B0EAE" w:rsidP="000B0EAE">
            <w:pPr>
              <w:ind w:firstLine="0"/>
              <w:jc w:val="center"/>
            </w:pPr>
            <w:r>
              <w:t>7</w:t>
            </w:r>
          </w:p>
        </w:tc>
      </w:tr>
    </w:tbl>
    <w:p w:rsidR="00257CB1" w:rsidRPr="00257CB1" w:rsidRDefault="000B0EAE" w:rsidP="00257CB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D13AA6" w:rsidRPr="000B0EAE">
        <w:t>Configurations</w:t>
      </w:r>
      <w:r w:rsidR="00D13AA6">
        <w:t xml:space="preserve"> by node of the LPWAN</w:t>
      </w:r>
    </w:p>
    <w:p w:rsidR="00D13AA6" w:rsidRPr="00D13AA6" w:rsidRDefault="00D13AA6" w:rsidP="00D13AA6"/>
    <w:p w:rsidR="009F0CE7" w:rsidRDefault="009F0CE7" w:rsidP="00B10EB9">
      <w:pPr>
        <w:pStyle w:val="heading2"/>
      </w:pPr>
      <w:r>
        <w:t>Results</w:t>
      </w:r>
    </w:p>
    <w:p w:rsidR="00B10EB9" w:rsidRDefault="00B10EB9" w:rsidP="00B10EB9">
      <w:pPr>
        <w:pStyle w:val="p1a"/>
      </w:pPr>
    </w:p>
    <w:p w:rsidR="00B10EB9" w:rsidRDefault="00B10EB9" w:rsidP="00B10EB9"/>
    <w:p w:rsidR="00B10EB9" w:rsidRPr="00B10EB9" w:rsidRDefault="00B10EB9" w:rsidP="00B10EB9"/>
    <w:p w:rsidR="009F0CE7" w:rsidRPr="009F0CE7" w:rsidRDefault="009F0CE7" w:rsidP="009F0CE7">
      <w:pPr>
        <w:pStyle w:val="heading1"/>
      </w:pPr>
      <w:r>
        <w:t>Conclusions</w:t>
      </w:r>
    </w:p>
    <w:p w:rsidR="009F0CE7" w:rsidRPr="009F0CE7" w:rsidRDefault="009F0CE7" w:rsidP="009F0CE7">
      <w:pPr>
        <w:pStyle w:val="p1a"/>
      </w:pPr>
    </w:p>
    <w:p w:rsidR="009F0CE7" w:rsidRDefault="009F0CE7" w:rsidP="009F0CE7">
      <w:pPr>
        <w:pStyle w:val="p1a"/>
      </w:pPr>
    </w:p>
    <w:p w:rsidR="009F0CE7" w:rsidRPr="009F0CE7" w:rsidRDefault="009F0CE7" w:rsidP="009F0CE7"/>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Pr="00A13FFA" w:rsidRDefault="00A13FFA" w:rsidP="00A13FFA"/>
    <w:p w:rsidR="00757844" w:rsidRDefault="009B2539" w:rsidP="00757844">
      <w:pPr>
        <w:pStyle w:val="heading1"/>
        <w:numPr>
          <w:ilvl w:val="0"/>
          <w:numId w:val="0"/>
        </w:numPr>
        <w:ind w:left="567" w:hanging="567"/>
      </w:pPr>
      <w:r>
        <w:t>References</w:t>
      </w:r>
    </w:p>
    <w:p w:rsidR="00757844" w:rsidRDefault="00AD1338" w:rsidP="00AD1338">
      <w:pPr>
        <w:pStyle w:val="referenceitem"/>
      </w:pPr>
      <w:r w:rsidRPr="00AD1338">
        <w:rPr>
          <w:lang w:val="es-ES"/>
        </w:rPr>
        <w:t xml:space="preserve">Satir, O., Berberoglu, S., &amp; Donmez, C. (2016). </w:t>
      </w:r>
      <w:r w:rsidRPr="00AD1338">
        <w:t xml:space="preserve">Mapping regional forest fire probability using artificial neural network model in a Mediterranean forest ecosystem. Geomatics, Natural Hazards and Risk, 7(5), 1645-1658. </w:t>
      </w:r>
      <w:r w:rsidR="009B2539">
        <w:t>Author, F.: Article title. Journal 2(5), 99–110 (2016).</w:t>
      </w:r>
    </w:p>
    <w:p w:rsidR="00F369C4" w:rsidRDefault="00F369C4" w:rsidP="00F369C4">
      <w:pPr>
        <w:pStyle w:val="referenceitem"/>
        <w:rPr>
          <w:lang w:val="es-ES"/>
        </w:rPr>
      </w:pPr>
      <w:r w:rsidRPr="00F369C4">
        <w:rPr>
          <w:lang w:val="es-ES"/>
        </w:rPr>
        <w:t>Ordoñez, B., &amp; Yamiith, C. (2017). Implementación de una Red de Sensores Inalámbricos LPWAN Mediante Módulos LoRa para el Monitoreo de la Calidad del Agua en 2 Ríos.</w:t>
      </w:r>
    </w:p>
    <w:p w:rsidR="008D3D1A" w:rsidRDefault="008D3D1A" w:rsidP="008D3D1A">
      <w:pPr>
        <w:pStyle w:val="referenceitem"/>
      </w:pPr>
      <w:r w:rsidRPr="008D3D1A">
        <w:t>Krupka, L., Vojtech, L., &amp; Neruda, M. (2016, December). The issue of LPWAN technology coexistence in IoT environment. In 2016 17th International Conference on Mechatronics-</w:t>
      </w:r>
      <w:proofErr w:type="spellStart"/>
      <w:r w:rsidRPr="008D3D1A">
        <w:t>Mechatronika</w:t>
      </w:r>
      <w:proofErr w:type="spellEnd"/>
      <w:r w:rsidRPr="008D3D1A">
        <w:t xml:space="preserve"> (ME) (pp. 1-8). IEEE.</w:t>
      </w:r>
    </w:p>
    <w:p w:rsidR="001748CE" w:rsidRDefault="001748CE" w:rsidP="001748CE">
      <w:pPr>
        <w:pStyle w:val="referenceitem"/>
      </w:pPr>
      <w:r w:rsidRPr="001748CE">
        <w:t xml:space="preserve">Pham, C., Ferrero, F., </w:t>
      </w:r>
      <w:proofErr w:type="spellStart"/>
      <w:r w:rsidRPr="001748CE">
        <w:t>Diop</w:t>
      </w:r>
      <w:proofErr w:type="spellEnd"/>
      <w:r w:rsidRPr="001748CE">
        <w:t xml:space="preserve">, M., </w:t>
      </w:r>
      <w:proofErr w:type="spellStart"/>
      <w:r w:rsidRPr="001748CE">
        <w:t>Lizzi</w:t>
      </w:r>
      <w:proofErr w:type="spellEnd"/>
      <w:r w:rsidRPr="001748CE">
        <w:t xml:space="preserve">, L., </w:t>
      </w:r>
      <w:proofErr w:type="spellStart"/>
      <w:r w:rsidRPr="001748CE">
        <w:t>Dieng</w:t>
      </w:r>
      <w:proofErr w:type="spellEnd"/>
      <w:r w:rsidRPr="001748CE">
        <w:t xml:space="preserve">, O., &amp; </w:t>
      </w:r>
      <w:proofErr w:type="spellStart"/>
      <w:r w:rsidRPr="001748CE">
        <w:t>Thiaré</w:t>
      </w:r>
      <w:proofErr w:type="spellEnd"/>
      <w:r w:rsidRPr="001748CE">
        <w:t>, O. (2017, June). Low-cost antenna technology for LPWAN IoT in rural applications. In 2017 7th IEEE International Workshop on Advances in Sensors and Interfaces (IWASI) (pp. 121-126). IEEE.</w:t>
      </w:r>
    </w:p>
    <w:p w:rsidR="007E53DC" w:rsidRDefault="007E53DC" w:rsidP="007E53DC">
      <w:pPr>
        <w:pStyle w:val="referenceitem"/>
      </w:pPr>
      <w:r w:rsidRPr="007E53DC">
        <w:t xml:space="preserve">Lukas Krupka, Lukas Vojtech, and Marek Neruda.   The issue of </w:t>
      </w:r>
      <w:proofErr w:type="spellStart"/>
      <w:r w:rsidRPr="007E53DC">
        <w:t>lpwan</w:t>
      </w:r>
      <w:proofErr w:type="spellEnd"/>
      <w:r w:rsidRPr="007E53DC">
        <w:t xml:space="preserve"> </w:t>
      </w:r>
      <w:proofErr w:type="spellStart"/>
      <w:r w:rsidRPr="007E53DC">
        <w:t>technologycoexistence</w:t>
      </w:r>
      <w:proofErr w:type="spellEnd"/>
      <w:r w:rsidRPr="007E53DC">
        <w:t xml:space="preserve"> in </w:t>
      </w:r>
      <w:proofErr w:type="spellStart"/>
      <w:r w:rsidRPr="007E53DC">
        <w:t>iot</w:t>
      </w:r>
      <w:proofErr w:type="spellEnd"/>
      <w:r w:rsidRPr="007E53DC">
        <w:t xml:space="preserve"> environment. pages 1–8, 2016.</w:t>
      </w:r>
    </w:p>
    <w:p w:rsidR="006E4888" w:rsidRDefault="006E4888" w:rsidP="006E4888">
      <w:pPr>
        <w:pStyle w:val="referenceitem"/>
      </w:pPr>
      <w:proofErr w:type="spellStart"/>
      <w:proofErr w:type="gramStart"/>
      <w:r w:rsidRPr="006E4888">
        <w:t>Lingling</w:t>
      </w:r>
      <w:proofErr w:type="spellEnd"/>
      <w:r w:rsidRPr="006E4888">
        <w:t xml:space="preserve">  Li</w:t>
      </w:r>
      <w:proofErr w:type="gramEnd"/>
      <w:r w:rsidRPr="006E4888">
        <w:t xml:space="preserve">,  </w:t>
      </w:r>
      <w:proofErr w:type="spellStart"/>
      <w:r w:rsidRPr="006E4888">
        <w:t>Jiuchun</w:t>
      </w:r>
      <w:proofErr w:type="spellEnd"/>
      <w:r w:rsidRPr="006E4888">
        <w:t xml:space="preserve">  Ren,  and  Qian  Zhu.   </w:t>
      </w:r>
      <w:proofErr w:type="gramStart"/>
      <w:r w:rsidRPr="006E4888">
        <w:t>On  the</w:t>
      </w:r>
      <w:proofErr w:type="gramEnd"/>
      <w:r w:rsidRPr="006E4888">
        <w:t xml:space="preserve">  application  of  </w:t>
      </w:r>
      <w:proofErr w:type="spellStart"/>
      <w:r w:rsidRPr="006E4888">
        <w:t>lora</w:t>
      </w:r>
      <w:proofErr w:type="spellEnd"/>
      <w:r w:rsidRPr="006E4888">
        <w:t xml:space="preserve">  </w:t>
      </w:r>
      <w:proofErr w:type="spellStart"/>
      <w:r w:rsidRPr="006E4888">
        <w:t>lpwan</w:t>
      </w:r>
      <w:proofErr w:type="spellEnd"/>
      <w:r w:rsidRPr="006E4888">
        <w:t xml:space="preserve">  tech-</w:t>
      </w:r>
      <w:proofErr w:type="spellStart"/>
      <w:r w:rsidRPr="006E4888">
        <w:t>nology</w:t>
      </w:r>
      <w:proofErr w:type="spellEnd"/>
      <w:r w:rsidRPr="006E4888">
        <w:t xml:space="preserve"> in sailing monitoring system.   In2017 13th Annual Conference on </w:t>
      </w:r>
      <w:proofErr w:type="spellStart"/>
      <w:r w:rsidRPr="006E4888">
        <w:t>WirelessOn</w:t>
      </w:r>
      <w:proofErr w:type="spellEnd"/>
      <w:r w:rsidRPr="006E4888">
        <w:t xml:space="preserve">-demand Network Systems and Services </w:t>
      </w:r>
      <w:proofErr w:type="gramStart"/>
      <w:r w:rsidRPr="006E4888">
        <w:t>( WONS</w:t>
      </w:r>
      <w:proofErr w:type="gramEnd"/>
      <w:r w:rsidRPr="006E4888">
        <w:t>), pages 77–80. IEEE, 2017</w:t>
      </w:r>
      <w:r w:rsidR="00FF4F2F">
        <w:t>.</w:t>
      </w:r>
    </w:p>
    <w:p w:rsidR="00FF4F2F" w:rsidRDefault="00FF4F2F" w:rsidP="00FF4F2F">
      <w:pPr>
        <w:pStyle w:val="referenceitem"/>
      </w:pPr>
      <w:r w:rsidRPr="00FF4F2F">
        <w:t xml:space="preserve">Lora   </w:t>
      </w:r>
      <w:proofErr w:type="spellStart"/>
      <w:r w:rsidRPr="00FF4F2F">
        <w:t>Alliance.A</w:t>
      </w:r>
      <w:proofErr w:type="spellEnd"/>
      <w:r w:rsidRPr="00FF4F2F">
        <w:t xml:space="preserve">   technical   overview   of   LoRa   and   </w:t>
      </w:r>
      <w:proofErr w:type="spellStart"/>
      <w:proofErr w:type="gramStart"/>
      <w:r w:rsidRPr="00FF4F2F">
        <w:t>LoRaWAN,tomado</w:t>
      </w:r>
      <w:proofErr w:type="spellEnd"/>
      <w:proofErr w:type="gramEnd"/>
      <w:r w:rsidRPr="00FF4F2F">
        <w:t xml:space="preserve">   dehttps://www.lora-alliance.org/portals/0/documents/whitepapers/lorawan101.pdf.(November):1–20, 2015</w:t>
      </w:r>
      <w:r>
        <w:t>.</w:t>
      </w:r>
    </w:p>
    <w:p w:rsidR="003E44C8" w:rsidRDefault="003E44C8" w:rsidP="003E44C8">
      <w:pPr>
        <w:pStyle w:val="referenceitem"/>
      </w:pPr>
      <w:r w:rsidRPr="003E44C8">
        <w:t xml:space="preserve">Georgiou, O., &amp; Raza, U. (2017). Low power wide area network analysis: Can LoRa </w:t>
      </w:r>
      <w:proofErr w:type="gramStart"/>
      <w:r w:rsidRPr="003E44C8">
        <w:t>scale?.</w:t>
      </w:r>
      <w:proofErr w:type="gramEnd"/>
      <w:r w:rsidRPr="003E44C8">
        <w:t xml:space="preserve"> IEEE Wireless Communications Letters, 6(2), 162-165.</w:t>
      </w:r>
    </w:p>
    <w:p w:rsidR="00757844" w:rsidRDefault="003C583E" w:rsidP="00302E20">
      <w:pPr>
        <w:pStyle w:val="referenceitem"/>
      </w:pPr>
      <w:r w:rsidRPr="003C583E">
        <w:t xml:space="preserve">Sinha, R. S., Wei, Y., &amp; Hwang, S. H. (2017). A survey on LPWA technology: LoRa and NB-IoT. </w:t>
      </w:r>
      <w:proofErr w:type="spellStart"/>
      <w:r w:rsidRPr="003C583E">
        <w:t>Ict</w:t>
      </w:r>
      <w:proofErr w:type="spellEnd"/>
      <w:r w:rsidRPr="003C583E">
        <w:t xml:space="preserve"> Express, 3(1), 14-21.</w:t>
      </w:r>
    </w:p>
    <w:p w:rsidR="00302E20" w:rsidRPr="00302E20" w:rsidRDefault="00302E20" w:rsidP="00302E20">
      <w:pPr>
        <w:pStyle w:val="referenceitem"/>
      </w:pPr>
      <w:r w:rsidRPr="00302E20">
        <w:t xml:space="preserve">Cooking   </w:t>
      </w:r>
      <w:proofErr w:type="spellStart"/>
      <w:r w:rsidRPr="00302E20">
        <w:t>Hacks.Extreme</w:t>
      </w:r>
      <w:proofErr w:type="spellEnd"/>
      <w:r w:rsidRPr="00302E20">
        <w:t xml:space="preserve">   range   links:   Lora   868   /   900mhz   sx1272   </w:t>
      </w:r>
      <w:proofErr w:type="spellStart"/>
      <w:r w:rsidRPr="00302E20">
        <w:t>lora</w:t>
      </w:r>
      <w:proofErr w:type="spellEnd"/>
      <w:r w:rsidRPr="00302E20">
        <w:t xml:space="preserve">   </w:t>
      </w:r>
      <w:proofErr w:type="spellStart"/>
      <w:r w:rsidRPr="00302E20">
        <w:t>mo-dule</w:t>
      </w:r>
      <w:proofErr w:type="spellEnd"/>
      <w:r w:rsidRPr="00302E20">
        <w:t xml:space="preserve">   for   </w:t>
      </w:r>
      <w:proofErr w:type="spellStart"/>
      <w:r w:rsidRPr="00302E20">
        <w:t>arduino</w:t>
      </w:r>
      <w:proofErr w:type="spellEnd"/>
      <w:r w:rsidRPr="00302E20">
        <w:t xml:space="preserve">   </w:t>
      </w:r>
      <w:proofErr w:type="spellStart"/>
      <w:r w:rsidRPr="00302E20">
        <w:t>waspmote</w:t>
      </w:r>
      <w:proofErr w:type="spellEnd"/>
      <w:r w:rsidRPr="00302E20">
        <w:t xml:space="preserve">   and   raspberry   pi.url   https://www.cooking-hacks.com/documentation/tutorials/extreme-range-lora-sx1272-module-shield-arduino-raspberry-pi-intel-galileo, 2012</w:t>
      </w:r>
    </w:p>
    <w:sectPr w:rsidR="00302E20" w:rsidRPr="00302E20"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E344D" w:rsidRDefault="003E344D">
      <w:r>
        <w:separator/>
      </w:r>
    </w:p>
  </w:endnote>
  <w:endnote w:type="continuationSeparator" w:id="0">
    <w:p w:rsidR="003E344D" w:rsidRDefault="003E34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E344D" w:rsidRDefault="003E344D" w:rsidP="009F7FCE">
      <w:pPr>
        <w:ind w:firstLine="0"/>
      </w:pPr>
      <w:r>
        <w:separator/>
      </w:r>
    </w:p>
  </w:footnote>
  <w:footnote w:type="continuationSeparator" w:id="0">
    <w:p w:rsidR="003E344D" w:rsidRDefault="003E344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57844" w:rsidRDefault="00757844" w:rsidP="00F321B4">
    <w:pPr>
      <w:pStyle w:val="Encabezado"/>
    </w:pPr>
    <w:r>
      <w:fldChar w:fldCharType="begin"/>
    </w:r>
    <w:r>
      <w:instrText>PAGE   \* MERGEFORMAT</w:instrText>
    </w:r>
    <w:r>
      <w:fldChar w:fldCharType="separate"/>
    </w:r>
    <w:r w:rsidR="00FA4B14">
      <w:rPr>
        <w:noProof/>
      </w:rPr>
      <w:t>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57844" w:rsidRDefault="00757844" w:rsidP="002D48C5">
    <w:pPr>
      <w:pStyle w:val="Encabezado"/>
      <w:jc w:val="right"/>
    </w:pPr>
    <w:r>
      <w:fldChar w:fldCharType="begin"/>
    </w:r>
    <w:r>
      <w:instrText>PAGE   \* MERGEFORMAT</w:instrText>
    </w:r>
    <w:r>
      <w:fldChar w:fldCharType="separate"/>
    </w:r>
    <w:r w:rsidR="00FA4B14">
      <w:rPr>
        <w:noProof/>
      </w:rPr>
      <w:t>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D3E239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F56A88"/>
    <w:multiLevelType w:val="hybridMultilevel"/>
    <w:tmpl w:val="30B4BFE4"/>
    <w:lvl w:ilvl="0" w:tplc="0C0A000F">
      <w:start w:val="2"/>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6F404C9F"/>
    <w:multiLevelType w:val="multilevel"/>
    <w:tmpl w:val="9E3036D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C6A935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DBE0CA9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AEE29FA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4096"/>
    <w:rsid w:val="000117F4"/>
    <w:rsid w:val="0001773E"/>
    <w:rsid w:val="00050D79"/>
    <w:rsid w:val="00054170"/>
    <w:rsid w:val="00054E7A"/>
    <w:rsid w:val="00057373"/>
    <w:rsid w:val="00081025"/>
    <w:rsid w:val="000A25D3"/>
    <w:rsid w:val="000A2871"/>
    <w:rsid w:val="000B0EAE"/>
    <w:rsid w:val="000B3D01"/>
    <w:rsid w:val="000B692F"/>
    <w:rsid w:val="000C501B"/>
    <w:rsid w:val="000C5C81"/>
    <w:rsid w:val="000D4C3E"/>
    <w:rsid w:val="000E0FCC"/>
    <w:rsid w:val="000E4DBA"/>
    <w:rsid w:val="000F695E"/>
    <w:rsid w:val="001019D6"/>
    <w:rsid w:val="0015655C"/>
    <w:rsid w:val="00163C89"/>
    <w:rsid w:val="001748CE"/>
    <w:rsid w:val="001A02F0"/>
    <w:rsid w:val="0022271B"/>
    <w:rsid w:val="00230F2B"/>
    <w:rsid w:val="00234E76"/>
    <w:rsid w:val="00236865"/>
    <w:rsid w:val="0024663D"/>
    <w:rsid w:val="00257CB1"/>
    <w:rsid w:val="0026028F"/>
    <w:rsid w:val="00261279"/>
    <w:rsid w:val="002621D2"/>
    <w:rsid w:val="0027372E"/>
    <w:rsid w:val="00276E08"/>
    <w:rsid w:val="00283518"/>
    <w:rsid w:val="00287D96"/>
    <w:rsid w:val="002C5F18"/>
    <w:rsid w:val="002C7AE7"/>
    <w:rsid w:val="002D48C5"/>
    <w:rsid w:val="00300060"/>
    <w:rsid w:val="00302E20"/>
    <w:rsid w:val="0030357D"/>
    <w:rsid w:val="00312249"/>
    <w:rsid w:val="0033317F"/>
    <w:rsid w:val="003408CE"/>
    <w:rsid w:val="00342291"/>
    <w:rsid w:val="00342E92"/>
    <w:rsid w:val="00347741"/>
    <w:rsid w:val="00360487"/>
    <w:rsid w:val="003621CF"/>
    <w:rsid w:val="003661E5"/>
    <w:rsid w:val="003A4C43"/>
    <w:rsid w:val="003A6F4B"/>
    <w:rsid w:val="003B43AF"/>
    <w:rsid w:val="003C583E"/>
    <w:rsid w:val="003E306F"/>
    <w:rsid w:val="003E344D"/>
    <w:rsid w:val="003E44C8"/>
    <w:rsid w:val="003E5359"/>
    <w:rsid w:val="003F5AD5"/>
    <w:rsid w:val="00403B18"/>
    <w:rsid w:val="0043324D"/>
    <w:rsid w:val="00433408"/>
    <w:rsid w:val="0046202E"/>
    <w:rsid w:val="004644F2"/>
    <w:rsid w:val="00481CCB"/>
    <w:rsid w:val="00491A62"/>
    <w:rsid w:val="00532695"/>
    <w:rsid w:val="00565B98"/>
    <w:rsid w:val="00576BAD"/>
    <w:rsid w:val="005910FB"/>
    <w:rsid w:val="00606301"/>
    <w:rsid w:val="00611956"/>
    <w:rsid w:val="00622CA0"/>
    <w:rsid w:val="00623532"/>
    <w:rsid w:val="00623A4E"/>
    <w:rsid w:val="00673C1D"/>
    <w:rsid w:val="00683E4A"/>
    <w:rsid w:val="006D4B87"/>
    <w:rsid w:val="006E05CB"/>
    <w:rsid w:val="006E4888"/>
    <w:rsid w:val="006F7128"/>
    <w:rsid w:val="00703DBC"/>
    <w:rsid w:val="00723964"/>
    <w:rsid w:val="00750FE4"/>
    <w:rsid w:val="00757844"/>
    <w:rsid w:val="007740E4"/>
    <w:rsid w:val="00785B46"/>
    <w:rsid w:val="00787090"/>
    <w:rsid w:val="00795C8F"/>
    <w:rsid w:val="007B463D"/>
    <w:rsid w:val="007C3D76"/>
    <w:rsid w:val="007C54B5"/>
    <w:rsid w:val="007E53DC"/>
    <w:rsid w:val="007E7693"/>
    <w:rsid w:val="008041C0"/>
    <w:rsid w:val="00826020"/>
    <w:rsid w:val="00826ADC"/>
    <w:rsid w:val="00846579"/>
    <w:rsid w:val="008534A6"/>
    <w:rsid w:val="00876187"/>
    <w:rsid w:val="00880A10"/>
    <w:rsid w:val="008C5032"/>
    <w:rsid w:val="008D17C1"/>
    <w:rsid w:val="008D2151"/>
    <w:rsid w:val="008D3D1A"/>
    <w:rsid w:val="008D5A94"/>
    <w:rsid w:val="008E2190"/>
    <w:rsid w:val="008F2D4C"/>
    <w:rsid w:val="00900837"/>
    <w:rsid w:val="00900BC4"/>
    <w:rsid w:val="009023E4"/>
    <w:rsid w:val="00915D0C"/>
    <w:rsid w:val="009315DF"/>
    <w:rsid w:val="00932ED9"/>
    <w:rsid w:val="00945BFA"/>
    <w:rsid w:val="0095257E"/>
    <w:rsid w:val="00956876"/>
    <w:rsid w:val="00965A08"/>
    <w:rsid w:val="009737F0"/>
    <w:rsid w:val="00975E99"/>
    <w:rsid w:val="009930E4"/>
    <w:rsid w:val="009A4991"/>
    <w:rsid w:val="009B2539"/>
    <w:rsid w:val="009D2AE3"/>
    <w:rsid w:val="009D58B3"/>
    <w:rsid w:val="009F0CE7"/>
    <w:rsid w:val="009F7FCE"/>
    <w:rsid w:val="00A02015"/>
    <w:rsid w:val="00A04151"/>
    <w:rsid w:val="00A107DD"/>
    <w:rsid w:val="00A13FFA"/>
    <w:rsid w:val="00A1751C"/>
    <w:rsid w:val="00A21E71"/>
    <w:rsid w:val="00A240C4"/>
    <w:rsid w:val="00A3791B"/>
    <w:rsid w:val="00A56457"/>
    <w:rsid w:val="00A624B4"/>
    <w:rsid w:val="00A65383"/>
    <w:rsid w:val="00A83DF1"/>
    <w:rsid w:val="00AB293D"/>
    <w:rsid w:val="00AC00D3"/>
    <w:rsid w:val="00AD1338"/>
    <w:rsid w:val="00AD1496"/>
    <w:rsid w:val="00AD6508"/>
    <w:rsid w:val="00AF03CB"/>
    <w:rsid w:val="00B038B2"/>
    <w:rsid w:val="00B10EB9"/>
    <w:rsid w:val="00B23481"/>
    <w:rsid w:val="00B36C2E"/>
    <w:rsid w:val="00B37550"/>
    <w:rsid w:val="00B64A70"/>
    <w:rsid w:val="00B8260E"/>
    <w:rsid w:val="00B92A8D"/>
    <w:rsid w:val="00BB0E8D"/>
    <w:rsid w:val="00BF14B0"/>
    <w:rsid w:val="00BF15B9"/>
    <w:rsid w:val="00BF2433"/>
    <w:rsid w:val="00C16192"/>
    <w:rsid w:val="00C20B66"/>
    <w:rsid w:val="00C22467"/>
    <w:rsid w:val="00C271B4"/>
    <w:rsid w:val="00C66F92"/>
    <w:rsid w:val="00C75088"/>
    <w:rsid w:val="00C82898"/>
    <w:rsid w:val="00C871F5"/>
    <w:rsid w:val="00C96CF9"/>
    <w:rsid w:val="00CB2082"/>
    <w:rsid w:val="00D13AA6"/>
    <w:rsid w:val="00D2524B"/>
    <w:rsid w:val="00D266EE"/>
    <w:rsid w:val="00D30DE6"/>
    <w:rsid w:val="00D32371"/>
    <w:rsid w:val="00D40F41"/>
    <w:rsid w:val="00D64A22"/>
    <w:rsid w:val="00D64B80"/>
    <w:rsid w:val="00D91ACB"/>
    <w:rsid w:val="00DB66F7"/>
    <w:rsid w:val="00DC2CA9"/>
    <w:rsid w:val="00DD11D2"/>
    <w:rsid w:val="00DE70F0"/>
    <w:rsid w:val="00DF185E"/>
    <w:rsid w:val="00E12B4E"/>
    <w:rsid w:val="00E35D8C"/>
    <w:rsid w:val="00E449B6"/>
    <w:rsid w:val="00E47590"/>
    <w:rsid w:val="00E47E3F"/>
    <w:rsid w:val="00E603C7"/>
    <w:rsid w:val="00E67018"/>
    <w:rsid w:val="00E734C7"/>
    <w:rsid w:val="00EA6BA3"/>
    <w:rsid w:val="00EB0587"/>
    <w:rsid w:val="00ED4E96"/>
    <w:rsid w:val="00F15D69"/>
    <w:rsid w:val="00F3095B"/>
    <w:rsid w:val="00F321B4"/>
    <w:rsid w:val="00F369C4"/>
    <w:rsid w:val="00F86732"/>
    <w:rsid w:val="00F86FBE"/>
    <w:rsid w:val="00F955BE"/>
    <w:rsid w:val="00FA4B14"/>
    <w:rsid w:val="00FA5A09"/>
    <w:rsid w:val="00FA6601"/>
    <w:rsid w:val="00FB49EC"/>
    <w:rsid w:val="00FE59FA"/>
    <w:rsid w:val="00FF1CFB"/>
    <w:rsid w:val="00FF4CE1"/>
    <w:rsid w:val="00FF4F2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D1888F7"/>
  <w15:docId w15:val="{1A556AF9-A974-4D84-BA70-8934160D50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uiPriority="61"/>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link w:val="TextonotapieC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EB0587"/>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lang w:val="es-ES" w:eastAsia="es-ES"/>
    </w:rPr>
  </w:style>
  <w:style w:type="character" w:customStyle="1" w:styleId="TextonotapieCar">
    <w:name w:val="Texto nota pie Car"/>
    <w:basedOn w:val="Fuentedeprrafopredeter"/>
    <w:link w:val="Textonotapie"/>
    <w:uiPriority w:val="99"/>
    <w:rsid w:val="00EB0587"/>
    <w:rPr>
      <w:sz w:val="18"/>
    </w:rPr>
  </w:style>
  <w:style w:type="character" w:styleId="nfasissutil">
    <w:name w:val="Subtle Emphasis"/>
    <w:basedOn w:val="Fuentedeprrafopredeter"/>
    <w:uiPriority w:val="19"/>
    <w:qFormat/>
    <w:rsid w:val="00EB0587"/>
    <w:rPr>
      <w:i/>
      <w:iCs/>
    </w:rPr>
  </w:style>
  <w:style w:type="table" w:styleId="Sombreadoclaro-nfasis1">
    <w:name w:val="Light Shading Accent 1"/>
    <w:basedOn w:val="Tablanormal"/>
    <w:uiPriority w:val="60"/>
    <w:rsid w:val="00EB0587"/>
    <w:pPr>
      <w:spacing w:line="240" w:lineRule="auto"/>
    </w:pPr>
    <w:rPr>
      <w:rFonts w:asciiTheme="minorHAnsi" w:eastAsiaTheme="minorEastAsia" w:hAnsiTheme="minorHAnsi" w:cstheme="minorBidi"/>
      <w:color w:val="365F91" w:themeColor="accent1" w:themeShade="BF"/>
      <w:sz w:val="22"/>
      <w:szCs w:val="22"/>
      <w:lang w:val="es-ES" w:eastAsia="es-ES"/>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styleId="Textodelmarcadordeposicin">
    <w:name w:val="Placeholder Text"/>
    <w:basedOn w:val="Fuentedeprrafopredeter"/>
    <w:semiHidden/>
    <w:rsid w:val="00E67018"/>
    <w:rPr>
      <w:color w:val="808080"/>
    </w:rPr>
  </w:style>
  <w:style w:type="table" w:styleId="Listaclara">
    <w:name w:val="Light List"/>
    <w:basedOn w:val="Tablanormal"/>
    <w:uiPriority w:val="61"/>
    <w:rsid w:val="00347741"/>
    <w:pPr>
      <w:spacing w:line="240" w:lineRule="auto"/>
    </w:pPr>
    <w:rPr>
      <w:rFonts w:asciiTheme="minorHAnsi" w:eastAsiaTheme="minorEastAsia" w:hAnsiTheme="minorHAnsi" w:cstheme="minorBidi"/>
      <w:sz w:val="22"/>
      <w:szCs w:val="22"/>
      <w:lang w:val="es-ES" w:eastAsia="es-E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Tablaconcuadrcula">
    <w:name w:val="Table Grid"/>
    <w:basedOn w:val="Tablanormal"/>
    <w:rsid w:val="0026127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0633884">
      <w:bodyDiv w:val="1"/>
      <w:marLeft w:val="0"/>
      <w:marRight w:val="0"/>
      <w:marTop w:val="0"/>
      <w:marBottom w:val="0"/>
      <w:divBdr>
        <w:top w:val="none" w:sz="0" w:space="0" w:color="auto"/>
        <w:left w:val="none" w:sz="0" w:space="0" w:color="auto"/>
        <w:bottom w:val="none" w:sz="0" w:space="0" w:color="auto"/>
        <w:right w:val="none" w:sz="0" w:space="0" w:color="auto"/>
      </w:divBdr>
    </w:div>
    <w:div w:id="319626767">
      <w:bodyDiv w:val="1"/>
      <w:marLeft w:val="0"/>
      <w:marRight w:val="0"/>
      <w:marTop w:val="0"/>
      <w:marBottom w:val="0"/>
      <w:divBdr>
        <w:top w:val="none" w:sz="0" w:space="0" w:color="auto"/>
        <w:left w:val="none" w:sz="0" w:space="0" w:color="auto"/>
        <w:bottom w:val="none" w:sz="0" w:space="0" w:color="auto"/>
        <w:right w:val="none" w:sz="0" w:space="0" w:color="auto"/>
      </w:divBdr>
      <w:divsChild>
        <w:div w:id="1425690576">
          <w:marLeft w:val="0"/>
          <w:marRight w:val="0"/>
          <w:marTop w:val="0"/>
          <w:marBottom w:val="0"/>
          <w:divBdr>
            <w:top w:val="none" w:sz="0" w:space="0" w:color="auto"/>
            <w:left w:val="none" w:sz="0" w:space="0" w:color="auto"/>
            <w:bottom w:val="none" w:sz="0" w:space="0" w:color="auto"/>
            <w:right w:val="none" w:sz="0" w:space="0" w:color="auto"/>
          </w:divBdr>
          <w:divsChild>
            <w:div w:id="1721784558">
              <w:marLeft w:val="0"/>
              <w:marRight w:val="0"/>
              <w:marTop w:val="0"/>
              <w:marBottom w:val="0"/>
              <w:divBdr>
                <w:top w:val="none" w:sz="0" w:space="0" w:color="auto"/>
                <w:left w:val="none" w:sz="0" w:space="0" w:color="auto"/>
                <w:bottom w:val="none" w:sz="0" w:space="0" w:color="auto"/>
                <w:right w:val="none" w:sz="0" w:space="0" w:color="auto"/>
              </w:divBdr>
              <w:divsChild>
                <w:div w:id="1040517533">
                  <w:marLeft w:val="0"/>
                  <w:marRight w:val="0"/>
                  <w:marTop w:val="0"/>
                  <w:marBottom w:val="0"/>
                  <w:divBdr>
                    <w:top w:val="none" w:sz="0" w:space="0" w:color="auto"/>
                    <w:left w:val="none" w:sz="0" w:space="0" w:color="auto"/>
                    <w:bottom w:val="none" w:sz="0" w:space="0" w:color="auto"/>
                    <w:right w:val="none" w:sz="0" w:space="0" w:color="auto"/>
                  </w:divBdr>
                  <w:divsChild>
                    <w:div w:id="1803692520">
                      <w:marLeft w:val="0"/>
                      <w:marRight w:val="0"/>
                      <w:marTop w:val="0"/>
                      <w:marBottom w:val="0"/>
                      <w:divBdr>
                        <w:top w:val="none" w:sz="0" w:space="0" w:color="auto"/>
                        <w:left w:val="none" w:sz="0" w:space="0" w:color="auto"/>
                        <w:bottom w:val="none" w:sz="0" w:space="0" w:color="auto"/>
                        <w:right w:val="none" w:sz="0" w:space="0" w:color="auto"/>
                      </w:divBdr>
                      <w:divsChild>
                        <w:div w:id="1303194176">
                          <w:marLeft w:val="0"/>
                          <w:marRight w:val="0"/>
                          <w:marTop w:val="0"/>
                          <w:marBottom w:val="0"/>
                          <w:divBdr>
                            <w:top w:val="none" w:sz="0" w:space="0" w:color="auto"/>
                            <w:left w:val="none" w:sz="0" w:space="0" w:color="auto"/>
                            <w:bottom w:val="none" w:sz="0" w:space="0" w:color="auto"/>
                            <w:right w:val="none" w:sz="0" w:space="0" w:color="auto"/>
                          </w:divBdr>
                          <w:divsChild>
                            <w:div w:id="259144306">
                              <w:marLeft w:val="0"/>
                              <w:marRight w:val="300"/>
                              <w:marTop w:val="180"/>
                              <w:marBottom w:val="0"/>
                              <w:divBdr>
                                <w:top w:val="none" w:sz="0" w:space="0" w:color="auto"/>
                                <w:left w:val="none" w:sz="0" w:space="0" w:color="auto"/>
                                <w:bottom w:val="none" w:sz="0" w:space="0" w:color="auto"/>
                                <w:right w:val="none" w:sz="0" w:space="0" w:color="auto"/>
                              </w:divBdr>
                              <w:divsChild>
                                <w:div w:id="1270772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36450530">
          <w:marLeft w:val="0"/>
          <w:marRight w:val="0"/>
          <w:marTop w:val="0"/>
          <w:marBottom w:val="0"/>
          <w:divBdr>
            <w:top w:val="none" w:sz="0" w:space="0" w:color="auto"/>
            <w:left w:val="none" w:sz="0" w:space="0" w:color="auto"/>
            <w:bottom w:val="none" w:sz="0" w:space="0" w:color="auto"/>
            <w:right w:val="none" w:sz="0" w:space="0" w:color="auto"/>
          </w:divBdr>
          <w:divsChild>
            <w:div w:id="1785268816">
              <w:marLeft w:val="0"/>
              <w:marRight w:val="0"/>
              <w:marTop w:val="0"/>
              <w:marBottom w:val="0"/>
              <w:divBdr>
                <w:top w:val="none" w:sz="0" w:space="0" w:color="auto"/>
                <w:left w:val="none" w:sz="0" w:space="0" w:color="auto"/>
                <w:bottom w:val="none" w:sz="0" w:space="0" w:color="auto"/>
                <w:right w:val="none" w:sz="0" w:space="0" w:color="auto"/>
              </w:divBdr>
              <w:divsChild>
                <w:div w:id="1855682057">
                  <w:marLeft w:val="0"/>
                  <w:marRight w:val="0"/>
                  <w:marTop w:val="0"/>
                  <w:marBottom w:val="0"/>
                  <w:divBdr>
                    <w:top w:val="none" w:sz="0" w:space="0" w:color="auto"/>
                    <w:left w:val="none" w:sz="0" w:space="0" w:color="auto"/>
                    <w:bottom w:val="none" w:sz="0" w:space="0" w:color="auto"/>
                    <w:right w:val="none" w:sz="0" w:space="0" w:color="auto"/>
                  </w:divBdr>
                  <w:divsChild>
                    <w:div w:id="1126243183">
                      <w:marLeft w:val="0"/>
                      <w:marRight w:val="0"/>
                      <w:marTop w:val="0"/>
                      <w:marBottom w:val="0"/>
                      <w:divBdr>
                        <w:top w:val="none" w:sz="0" w:space="0" w:color="auto"/>
                        <w:left w:val="none" w:sz="0" w:space="0" w:color="auto"/>
                        <w:bottom w:val="none" w:sz="0" w:space="0" w:color="auto"/>
                        <w:right w:val="none" w:sz="0" w:space="0" w:color="auto"/>
                      </w:divBdr>
                      <w:divsChild>
                        <w:div w:id="183860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29219560">
      <w:bodyDiv w:val="1"/>
      <w:marLeft w:val="0"/>
      <w:marRight w:val="0"/>
      <w:marTop w:val="0"/>
      <w:marBottom w:val="0"/>
      <w:divBdr>
        <w:top w:val="none" w:sz="0" w:space="0" w:color="auto"/>
        <w:left w:val="none" w:sz="0" w:space="0" w:color="auto"/>
        <w:bottom w:val="none" w:sz="0" w:space="0" w:color="auto"/>
        <w:right w:val="none" w:sz="0" w:space="0" w:color="auto"/>
      </w:divBdr>
      <w:divsChild>
        <w:div w:id="238444015">
          <w:marLeft w:val="0"/>
          <w:marRight w:val="0"/>
          <w:marTop w:val="0"/>
          <w:marBottom w:val="0"/>
          <w:divBdr>
            <w:top w:val="none" w:sz="0" w:space="0" w:color="auto"/>
            <w:left w:val="none" w:sz="0" w:space="0" w:color="auto"/>
            <w:bottom w:val="none" w:sz="0" w:space="0" w:color="auto"/>
            <w:right w:val="none" w:sz="0" w:space="0" w:color="auto"/>
          </w:divBdr>
          <w:divsChild>
            <w:div w:id="490680971">
              <w:marLeft w:val="0"/>
              <w:marRight w:val="0"/>
              <w:marTop w:val="0"/>
              <w:marBottom w:val="0"/>
              <w:divBdr>
                <w:top w:val="none" w:sz="0" w:space="0" w:color="auto"/>
                <w:left w:val="none" w:sz="0" w:space="0" w:color="auto"/>
                <w:bottom w:val="none" w:sz="0" w:space="0" w:color="auto"/>
                <w:right w:val="none" w:sz="0" w:space="0" w:color="auto"/>
              </w:divBdr>
              <w:divsChild>
                <w:div w:id="1134131459">
                  <w:marLeft w:val="0"/>
                  <w:marRight w:val="0"/>
                  <w:marTop w:val="0"/>
                  <w:marBottom w:val="0"/>
                  <w:divBdr>
                    <w:top w:val="none" w:sz="0" w:space="0" w:color="auto"/>
                    <w:left w:val="none" w:sz="0" w:space="0" w:color="auto"/>
                    <w:bottom w:val="none" w:sz="0" w:space="0" w:color="auto"/>
                    <w:right w:val="none" w:sz="0" w:space="0" w:color="auto"/>
                  </w:divBdr>
                  <w:divsChild>
                    <w:div w:id="715659661">
                      <w:marLeft w:val="0"/>
                      <w:marRight w:val="0"/>
                      <w:marTop w:val="0"/>
                      <w:marBottom w:val="0"/>
                      <w:divBdr>
                        <w:top w:val="none" w:sz="0" w:space="0" w:color="auto"/>
                        <w:left w:val="none" w:sz="0" w:space="0" w:color="auto"/>
                        <w:bottom w:val="none" w:sz="0" w:space="0" w:color="auto"/>
                        <w:right w:val="none" w:sz="0" w:space="0" w:color="auto"/>
                      </w:divBdr>
                      <w:divsChild>
                        <w:div w:id="2089110621">
                          <w:marLeft w:val="0"/>
                          <w:marRight w:val="0"/>
                          <w:marTop w:val="0"/>
                          <w:marBottom w:val="0"/>
                          <w:divBdr>
                            <w:top w:val="none" w:sz="0" w:space="0" w:color="auto"/>
                            <w:left w:val="none" w:sz="0" w:space="0" w:color="auto"/>
                            <w:bottom w:val="none" w:sz="0" w:space="0" w:color="auto"/>
                            <w:right w:val="none" w:sz="0" w:space="0" w:color="auto"/>
                          </w:divBdr>
                          <w:divsChild>
                            <w:div w:id="1304046528">
                              <w:marLeft w:val="0"/>
                              <w:marRight w:val="300"/>
                              <w:marTop w:val="180"/>
                              <w:marBottom w:val="0"/>
                              <w:divBdr>
                                <w:top w:val="none" w:sz="0" w:space="0" w:color="auto"/>
                                <w:left w:val="none" w:sz="0" w:space="0" w:color="auto"/>
                                <w:bottom w:val="none" w:sz="0" w:space="0" w:color="auto"/>
                                <w:right w:val="none" w:sz="0" w:space="0" w:color="auto"/>
                              </w:divBdr>
                              <w:divsChild>
                                <w:div w:id="105816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08330819">
          <w:marLeft w:val="0"/>
          <w:marRight w:val="0"/>
          <w:marTop w:val="0"/>
          <w:marBottom w:val="0"/>
          <w:divBdr>
            <w:top w:val="none" w:sz="0" w:space="0" w:color="auto"/>
            <w:left w:val="none" w:sz="0" w:space="0" w:color="auto"/>
            <w:bottom w:val="none" w:sz="0" w:space="0" w:color="auto"/>
            <w:right w:val="none" w:sz="0" w:space="0" w:color="auto"/>
          </w:divBdr>
          <w:divsChild>
            <w:div w:id="461968851">
              <w:marLeft w:val="0"/>
              <w:marRight w:val="0"/>
              <w:marTop w:val="0"/>
              <w:marBottom w:val="0"/>
              <w:divBdr>
                <w:top w:val="none" w:sz="0" w:space="0" w:color="auto"/>
                <w:left w:val="none" w:sz="0" w:space="0" w:color="auto"/>
                <w:bottom w:val="none" w:sz="0" w:space="0" w:color="auto"/>
                <w:right w:val="none" w:sz="0" w:space="0" w:color="auto"/>
              </w:divBdr>
              <w:divsChild>
                <w:div w:id="393703973">
                  <w:marLeft w:val="0"/>
                  <w:marRight w:val="0"/>
                  <w:marTop w:val="0"/>
                  <w:marBottom w:val="0"/>
                  <w:divBdr>
                    <w:top w:val="none" w:sz="0" w:space="0" w:color="auto"/>
                    <w:left w:val="none" w:sz="0" w:space="0" w:color="auto"/>
                    <w:bottom w:val="none" w:sz="0" w:space="0" w:color="auto"/>
                    <w:right w:val="none" w:sz="0" w:space="0" w:color="auto"/>
                  </w:divBdr>
                  <w:divsChild>
                    <w:div w:id="1346591507">
                      <w:marLeft w:val="0"/>
                      <w:marRight w:val="0"/>
                      <w:marTop w:val="0"/>
                      <w:marBottom w:val="0"/>
                      <w:divBdr>
                        <w:top w:val="none" w:sz="0" w:space="0" w:color="auto"/>
                        <w:left w:val="none" w:sz="0" w:space="0" w:color="auto"/>
                        <w:bottom w:val="none" w:sz="0" w:space="0" w:color="auto"/>
                        <w:right w:val="none" w:sz="0" w:space="0" w:color="auto"/>
                      </w:divBdr>
                      <w:divsChild>
                        <w:div w:id="803084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96961178">
      <w:bodyDiv w:val="1"/>
      <w:marLeft w:val="0"/>
      <w:marRight w:val="0"/>
      <w:marTop w:val="0"/>
      <w:marBottom w:val="0"/>
      <w:divBdr>
        <w:top w:val="none" w:sz="0" w:space="0" w:color="auto"/>
        <w:left w:val="none" w:sz="0" w:space="0" w:color="auto"/>
        <w:bottom w:val="none" w:sz="0" w:space="0" w:color="auto"/>
        <w:right w:val="none" w:sz="0" w:space="0" w:color="auto"/>
      </w:divBdr>
      <w:divsChild>
        <w:div w:id="1188175488">
          <w:marLeft w:val="0"/>
          <w:marRight w:val="0"/>
          <w:marTop w:val="0"/>
          <w:marBottom w:val="0"/>
          <w:divBdr>
            <w:top w:val="none" w:sz="0" w:space="0" w:color="auto"/>
            <w:left w:val="none" w:sz="0" w:space="0" w:color="auto"/>
            <w:bottom w:val="none" w:sz="0" w:space="0" w:color="auto"/>
            <w:right w:val="none" w:sz="0" w:space="0" w:color="auto"/>
          </w:divBdr>
          <w:divsChild>
            <w:div w:id="1273902582">
              <w:marLeft w:val="0"/>
              <w:marRight w:val="0"/>
              <w:marTop w:val="0"/>
              <w:marBottom w:val="0"/>
              <w:divBdr>
                <w:top w:val="none" w:sz="0" w:space="0" w:color="auto"/>
                <w:left w:val="none" w:sz="0" w:space="0" w:color="auto"/>
                <w:bottom w:val="none" w:sz="0" w:space="0" w:color="auto"/>
                <w:right w:val="none" w:sz="0" w:space="0" w:color="auto"/>
              </w:divBdr>
              <w:divsChild>
                <w:div w:id="1005207889">
                  <w:marLeft w:val="0"/>
                  <w:marRight w:val="0"/>
                  <w:marTop w:val="0"/>
                  <w:marBottom w:val="0"/>
                  <w:divBdr>
                    <w:top w:val="none" w:sz="0" w:space="0" w:color="auto"/>
                    <w:left w:val="none" w:sz="0" w:space="0" w:color="auto"/>
                    <w:bottom w:val="none" w:sz="0" w:space="0" w:color="auto"/>
                    <w:right w:val="none" w:sz="0" w:space="0" w:color="auto"/>
                  </w:divBdr>
                  <w:divsChild>
                    <w:div w:id="182011867">
                      <w:marLeft w:val="0"/>
                      <w:marRight w:val="0"/>
                      <w:marTop w:val="0"/>
                      <w:marBottom w:val="0"/>
                      <w:divBdr>
                        <w:top w:val="none" w:sz="0" w:space="0" w:color="auto"/>
                        <w:left w:val="none" w:sz="0" w:space="0" w:color="auto"/>
                        <w:bottom w:val="none" w:sz="0" w:space="0" w:color="auto"/>
                        <w:right w:val="none" w:sz="0" w:space="0" w:color="auto"/>
                      </w:divBdr>
                      <w:divsChild>
                        <w:div w:id="1643654935">
                          <w:marLeft w:val="0"/>
                          <w:marRight w:val="0"/>
                          <w:marTop w:val="0"/>
                          <w:marBottom w:val="0"/>
                          <w:divBdr>
                            <w:top w:val="none" w:sz="0" w:space="0" w:color="auto"/>
                            <w:left w:val="none" w:sz="0" w:space="0" w:color="auto"/>
                            <w:bottom w:val="none" w:sz="0" w:space="0" w:color="auto"/>
                            <w:right w:val="none" w:sz="0" w:space="0" w:color="auto"/>
                          </w:divBdr>
                          <w:divsChild>
                            <w:div w:id="64227938">
                              <w:marLeft w:val="0"/>
                              <w:marRight w:val="300"/>
                              <w:marTop w:val="180"/>
                              <w:marBottom w:val="0"/>
                              <w:divBdr>
                                <w:top w:val="none" w:sz="0" w:space="0" w:color="auto"/>
                                <w:left w:val="none" w:sz="0" w:space="0" w:color="auto"/>
                                <w:bottom w:val="none" w:sz="0" w:space="0" w:color="auto"/>
                                <w:right w:val="none" w:sz="0" w:space="0" w:color="auto"/>
                              </w:divBdr>
                              <w:divsChild>
                                <w:div w:id="18574283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95277410">
          <w:marLeft w:val="0"/>
          <w:marRight w:val="0"/>
          <w:marTop w:val="0"/>
          <w:marBottom w:val="0"/>
          <w:divBdr>
            <w:top w:val="none" w:sz="0" w:space="0" w:color="auto"/>
            <w:left w:val="none" w:sz="0" w:space="0" w:color="auto"/>
            <w:bottom w:val="none" w:sz="0" w:space="0" w:color="auto"/>
            <w:right w:val="none" w:sz="0" w:space="0" w:color="auto"/>
          </w:divBdr>
          <w:divsChild>
            <w:div w:id="1867013488">
              <w:marLeft w:val="0"/>
              <w:marRight w:val="0"/>
              <w:marTop w:val="0"/>
              <w:marBottom w:val="0"/>
              <w:divBdr>
                <w:top w:val="none" w:sz="0" w:space="0" w:color="auto"/>
                <w:left w:val="none" w:sz="0" w:space="0" w:color="auto"/>
                <w:bottom w:val="none" w:sz="0" w:space="0" w:color="auto"/>
                <w:right w:val="none" w:sz="0" w:space="0" w:color="auto"/>
              </w:divBdr>
              <w:divsChild>
                <w:div w:id="1245605628">
                  <w:marLeft w:val="0"/>
                  <w:marRight w:val="0"/>
                  <w:marTop w:val="0"/>
                  <w:marBottom w:val="0"/>
                  <w:divBdr>
                    <w:top w:val="none" w:sz="0" w:space="0" w:color="auto"/>
                    <w:left w:val="none" w:sz="0" w:space="0" w:color="auto"/>
                    <w:bottom w:val="none" w:sz="0" w:space="0" w:color="auto"/>
                    <w:right w:val="none" w:sz="0" w:space="0" w:color="auto"/>
                  </w:divBdr>
                  <w:divsChild>
                    <w:div w:id="1935478480">
                      <w:marLeft w:val="0"/>
                      <w:marRight w:val="0"/>
                      <w:marTop w:val="0"/>
                      <w:marBottom w:val="0"/>
                      <w:divBdr>
                        <w:top w:val="none" w:sz="0" w:space="0" w:color="auto"/>
                        <w:left w:val="none" w:sz="0" w:space="0" w:color="auto"/>
                        <w:bottom w:val="none" w:sz="0" w:space="0" w:color="auto"/>
                        <w:right w:val="none" w:sz="0" w:space="0" w:color="auto"/>
                      </w:divBdr>
                      <w:divsChild>
                        <w:div w:id="5796013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5943975">
      <w:bodyDiv w:val="1"/>
      <w:marLeft w:val="0"/>
      <w:marRight w:val="0"/>
      <w:marTop w:val="0"/>
      <w:marBottom w:val="0"/>
      <w:divBdr>
        <w:top w:val="none" w:sz="0" w:space="0" w:color="auto"/>
        <w:left w:val="none" w:sz="0" w:space="0" w:color="auto"/>
        <w:bottom w:val="none" w:sz="0" w:space="0" w:color="auto"/>
        <w:right w:val="none" w:sz="0" w:space="0" w:color="auto"/>
      </w:divBdr>
      <w:divsChild>
        <w:div w:id="61297426">
          <w:marLeft w:val="0"/>
          <w:marRight w:val="0"/>
          <w:marTop w:val="0"/>
          <w:marBottom w:val="0"/>
          <w:divBdr>
            <w:top w:val="none" w:sz="0" w:space="0" w:color="auto"/>
            <w:left w:val="none" w:sz="0" w:space="0" w:color="auto"/>
            <w:bottom w:val="none" w:sz="0" w:space="0" w:color="auto"/>
            <w:right w:val="none" w:sz="0" w:space="0" w:color="auto"/>
          </w:divBdr>
        </w:div>
        <w:div w:id="1770545549">
          <w:marLeft w:val="0"/>
          <w:marRight w:val="0"/>
          <w:marTop w:val="0"/>
          <w:marBottom w:val="0"/>
          <w:divBdr>
            <w:top w:val="none" w:sz="0" w:space="0" w:color="auto"/>
            <w:left w:val="none" w:sz="0" w:space="0" w:color="auto"/>
            <w:bottom w:val="none" w:sz="0" w:space="0" w:color="auto"/>
            <w:right w:val="none" w:sz="0" w:space="0" w:color="auto"/>
          </w:divBdr>
        </w:div>
        <w:div w:id="62147964">
          <w:marLeft w:val="0"/>
          <w:marRight w:val="0"/>
          <w:marTop w:val="0"/>
          <w:marBottom w:val="0"/>
          <w:divBdr>
            <w:top w:val="none" w:sz="0" w:space="0" w:color="auto"/>
            <w:left w:val="none" w:sz="0" w:space="0" w:color="auto"/>
            <w:bottom w:val="none" w:sz="0" w:space="0" w:color="auto"/>
            <w:right w:val="none" w:sz="0" w:space="0" w:color="auto"/>
          </w:divBdr>
        </w:div>
        <w:div w:id="479541252">
          <w:marLeft w:val="0"/>
          <w:marRight w:val="0"/>
          <w:marTop w:val="0"/>
          <w:marBottom w:val="0"/>
          <w:divBdr>
            <w:top w:val="none" w:sz="0" w:space="0" w:color="auto"/>
            <w:left w:val="none" w:sz="0" w:space="0" w:color="auto"/>
            <w:bottom w:val="none" w:sz="0" w:space="0" w:color="auto"/>
            <w:right w:val="none" w:sz="0" w:space="0" w:color="auto"/>
          </w:divBdr>
        </w:div>
        <w:div w:id="309211461">
          <w:marLeft w:val="0"/>
          <w:marRight w:val="0"/>
          <w:marTop w:val="0"/>
          <w:marBottom w:val="0"/>
          <w:divBdr>
            <w:top w:val="none" w:sz="0" w:space="0" w:color="auto"/>
            <w:left w:val="none" w:sz="0" w:space="0" w:color="auto"/>
            <w:bottom w:val="none" w:sz="0" w:space="0" w:color="auto"/>
            <w:right w:val="none" w:sz="0" w:space="0" w:color="auto"/>
          </w:divBdr>
        </w:div>
        <w:div w:id="1088846711">
          <w:marLeft w:val="0"/>
          <w:marRight w:val="0"/>
          <w:marTop w:val="0"/>
          <w:marBottom w:val="0"/>
          <w:divBdr>
            <w:top w:val="none" w:sz="0" w:space="0" w:color="auto"/>
            <w:left w:val="none" w:sz="0" w:space="0" w:color="auto"/>
            <w:bottom w:val="none" w:sz="0" w:space="0" w:color="auto"/>
            <w:right w:val="none" w:sz="0" w:space="0" w:color="auto"/>
          </w:divBdr>
        </w:div>
      </w:divsChild>
    </w:div>
    <w:div w:id="1488016328">
      <w:bodyDiv w:val="1"/>
      <w:marLeft w:val="0"/>
      <w:marRight w:val="0"/>
      <w:marTop w:val="0"/>
      <w:marBottom w:val="0"/>
      <w:divBdr>
        <w:top w:val="none" w:sz="0" w:space="0" w:color="auto"/>
        <w:left w:val="none" w:sz="0" w:space="0" w:color="auto"/>
        <w:bottom w:val="none" w:sz="0" w:space="0" w:color="auto"/>
        <w:right w:val="none" w:sz="0" w:space="0" w:color="auto"/>
      </w:divBdr>
      <w:divsChild>
        <w:div w:id="1017973195">
          <w:marLeft w:val="0"/>
          <w:marRight w:val="0"/>
          <w:marTop w:val="0"/>
          <w:marBottom w:val="0"/>
          <w:divBdr>
            <w:top w:val="none" w:sz="0" w:space="0" w:color="auto"/>
            <w:left w:val="none" w:sz="0" w:space="0" w:color="auto"/>
            <w:bottom w:val="none" w:sz="0" w:space="0" w:color="auto"/>
            <w:right w:val="none" w:sz="0" w:space="0" w:color="auto"/>
          </w:divBdr>
          <w:divsChild>
            <w:div w:id="998002945">
              <w:marLeft w:val="0"/>
              <w:marRight w:val="0"/>
              <w:marTop w:val="0"/>
              <w:marBottom w:val="0"/>
              <w:divBdr>
                <w:top w:val="none" w:sz="0" w:space="0" w:color="auto"/>
                <w:left w:val="none" w:sz="0" w:space="0" w:color="auto"/>
                <w:bottom w:val="none" w:sz="0" w:space="0" w:color="auto"/>
                <w:right w:val="none" w:sz="0" w:space="0" w:color="auto"/>
              </w:divBdr>
              <w:divsChild>
                <w:div w:id="1049574042">
                  <w:marLeft w:val="0"/>
                  <w:marRight w:val="0"/>
                  <w:marTop w:val="0"/>
                  <w:marBottom w:val="0"/>
                  <w:divBdr>
                    <w:top w:val="none" w:sz="0" w:space="0" w:color="auto"/>
                    <w:left w:val="none" w:sz="0" w:space="0" w:color="auto"/>
                    <w:bottom w:val="none" w:sz="0" w:space="0" w:color="auto"/>
                    <w:right w:val="none" w:sz="0" w:space="0" w:color="auto"/>
                  </w:divBdr>
                  <w:divsChild>
                    <w:div w:id="1120104597">
                      <w:marLeft w:val="0"/>
                      <w:marRight w:val="0"/>
                      <w:marTop w:val="0"/>
                      <w:marBottom w:val="0"/>
                      <w:divBdr>
                        <w:top w:val="none" w:sz="0" w:space="0" w:color="auto"/>
                        <w:left w:val="none" w:sz="0" w:space="0" w:color="auto"/>
                        <w:bottom w:val="none" w:sz="0" w:space="0" w:color="auto"/>
                        <w:right w:val="none" w:sz="0" w:space="0" w:color="auto"/>
                      </w:divBdr>
                      <w:divsChild>
                        <w:div w:id="1574268921">
                          <w:marLeft w:val="0"/>
                          <w:marRight w:val="0"/>
                          <w:marTop w:val="0"/>
                          <w:marBottom w:val="0"/>
                          <w:divBdr>
                            <w:top w:val="none" w:sz="0" w:space="0" w:color="auto"/>
                            <w:left w:val="none" w:sz="0" w:space="0" w:color="auto"/>
                            <w:bottom w:val="none" w:sz="0" w:space="0" w:color="auto"/>
                            <w:right w:val="none" w:sz="0" w:space="0" w:color="auto"/>
                          </w:divBdr>
                          <w:divsChild>
                            <w:div w:id="1799913076">
                              <w:marLeft w:val="0"/>
                              <w:marRight w:val="300"/>
                              <w:marTop w:val="180"/>
                              <w:marBottom w:val="0"/>
                              <w:divBdr>
                                <w:top w:val="none" w:sz="0" w:space="0" w:color="auto"/>
                                <w:left w:val="none" w:sz="0" w:space="0" w:color="auto"/>
                                <w:bottom w:val="none" w:sz="0" w:space="0" w:color="auto"/>
                                <w:right w:val="none" w:sz="0" w:space="0" w:color="auto"/>
                              </w:divBdr>
                              <w:divsChild>
                                <w:div w:id="281114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10923113">
          <w:marLeft w:val="0"/>
          <w:marRight w:val="0"/>
          <w:marTop w:val="0"/>
          <w:marBottom w:val="0"/>
          <w:divBdr>
            <w:top w:val="none" w:sz="0" w:space="0" w:color="auto"/>
            <w:left w:val="none" w:sz="0" w:space="0" w:color="auto"/>
            <w:bottom w:val="none" w:sz="0" w:space="0" w:color="auto"/>
            <w:right w:val="none" w:sz="0" w:space="0" w:color="auto"/>
          </w:divBdr>
          <w:divsChild>
            <w:div w:id="732124776">
              <w:marLeft w:val="0"/>
              <w:marRight w:val="0"/>
              <w:marTop w:val="0"/>
              <w:marBottom w:val="0"/>
              <w:divBdr>
                <w:top w:val="none" w:sz="0" w:space="0" w:color="auto"/>
                <w:left w:val="none" w:sz="0" w:space="0" w:color="auto"/>
                <w:bottom w:val="none" w:sz="0" w:space="0" w:color="auto"/>
                <w:right w:val="none" w:sz="0" w:space="0" w:color="auto"/>
              </w:divBdr>
              <w:divsChild>
                <w:div w:id="1567063607">
                  <w:marLeft w:val="0"/>
                  <w:marRight w:val="0"/>
                  <w:marTop w:val="0"/>
                  <w:marBottom w:val="0"/>
                  <w:divBdr>
                    <w:top w:val="none" w:sz="0" w:space="0" w:color="auto"/>
                    <w:left w:val="none" w:sz="0" w:space="0" w:color="auto"/>
                    <w:bottom w:val="none" w:sz="0" w:space="0" w:color="auto"/>
                    <w:right w:val="none" w:sz="0" w:space="0" w:color="auto"/>
                  </w:divBdr>
                  <w:divsChild>
                    <w:div w:id="793520283">
                      <w:marLeft w:val="0"/>
                      <w:marRight w:val="0"/>
                      <w:marTop w:val="0"/>
                      <w:marBottom w:val="0"/>
                      <w:divBdr>
                        <w:top w:val="none" w:sz="0" w:space="0" w:color="auto"/>
                        <w:left w:val="none" w:sz="0" w:space="0" w:color="auto"/>
                        <w:bottom w:val="none" w:sz="0" w:space="0" w:color="auto"/>
                        <w:right w:val="none" w:sz="0" w:space="0" w:color="auto"/>
                      </w:divBdr>
                      <w:divsChild>
                        <w:div w:id="1242174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29680926">
      <w:bodyDiv w:val="1"/>
      <w:marLeft w:val="0"/>
      <w:marRight w:val="0"/>
      <w:marTop w:val="0"/>
      <w:marBottom w:val="0"/>
      <w:divBdr>
        <w:top w:val="none" w:sz="0" w:space="0" w:color="auto"/>
        <w:left w:val="none" w:sz="0" w:space="0" w:color="auto"/>
        <w:bottom w:val="none" w:sz="0" w:space="0" w:color="auto"/>
        <w:right w:val="none" w:sz="0" w:space="0" w:color="auto"/>
      </w:divBdr>
    </w:div>
    <w:div w:id="1735539907">
      <w:bodyDiv w:val="1"/>
      <w:marLeft w:val="0"/>
      <w:marRight w:val="0"/>
      <w:marTop w:val="0"/>
      <w:marBottom w:val="0"/>
      <w:divBdr>
        <w:top w:val="none" w:sz="0" w:space="0" w:color="auto"/>
        <w:left w:val="none" w:sz="0" w:space="0" w:color="auto"/>
        <w:bottom w:val="none" w:sz="0" w:space="0" w:color="auto"/>
        <w:right w:val="none" w:sz="0" w:space="0" w:color="auto"/>
      </w:divBdr>
    </w:div>
    <w:div w:id="2085639536">
      <w:bodyDiv w:val="1"/>
      <w:marLeft w:val="0"/>
      <w:marRight w:val="0"/>
      <w:marTop w:val="0"/>
      <w:marBottom w:val="0"/>
      <w:divBdr>
        <w:top w:val="none" w:sz="0" w:space="0" w:color="auto"/>
        <w:left w:val="none" w:sz="0" w:space="0" w:color="auto"/>
        <w:bottom w:val="none" w:sz="0" w:space="0" w:color="auto"/>
        <w:right w:val="none" w:sz="0" w:space="0" w:color="auto"/>
      </w:divBdr>
      <w:divsChild>
        <w:div w:id="1403022443">
          <w:marLeft w:val="0"/>
          <w:marRight w:val="0"/>
          <w:marTop w:val="0"/>
          <w:marBottom w:val="0"/>
          <w:divBdr>
            <w:top w:val="none" w:sz="0" w:space="0" w:color="auto"/>
            <w:left w:val="none" w:sz="0" w:space="0" w:color="auto"/>
            <w:bottom w:val="none" w:sz="0" w:space="0" w:color="auto"/>
            <w:right w:val="none" w:sz="0" w:space="0" w:color="auto"/>
          </w:divBdr>
        </w:div>
        <w:div w:id="2093426164">
          <w:marLeft w:val="0"/>
          <w:marRight w:val="0"/>
          <w:marTop w:val="0"/>
          <w:marBottom w:val="0"/>
          <w:divBdr>
            <w:top w:val="none" w:sz="0" w:space="0" w:color="auto"/>
            <w:left w:val="none" w:sz="0" w:space="0" w:color="auto"/>
            <w:bottom w:val="none" w:sz="0" w:space="0" w:color="auto"/>
            <w:right w:val="none" w:sz="0" w:space="0" w:color="auto"/>
          </w:divBdr>
        </w:div>
        <w:div w:id="515735551">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jpe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hyperlink" Target="mailto:acgonzalezh@correo.udistrital.edu.co"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960C27-ACDC-4183-9704-E532B66A11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1756</TotalTime>
  <Pages>8</Pages>
  <Words>2261</Words>
  <Characters>12437</Characters>
  <Application>Microsoft Office Word</Application>
  <DocSecurity>0</DocSecurity>
  <Lines>103</Lines>
  <Paragraphs>29</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varitomen@hotmail.com</cp:lastModifiedBy>
  <cp:revision>151</cp:revision>
  <dcterms:created xsi:type="dcterms:W3CDTF">2019-08-26T15:06:00Z</dcterms:created>
  <dcterms:modified xsi:type="dcterms:W3CDTF">2019-08-29T14:03:00Z</dcterms:modified>
</cp:coreProperties>
</file>