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623F03" w14:textId="649033E9" w:rsidR="00305B46" w:rsidRPr="00305B46" w:rsidRDefault="00305B46" w:rsidP="00305B46">
      <w:pPr>
        <w:shd w:val="clear" w:color="auto" w:fill="FFFFFF"/>
        <w:spacing w:after="0" w:line="240" w:lineRule="auto"/>
        <w:outlineLvl w:val="0"/>
        <w:rPr>
          <w:rFonts w:ascii="Segoe UI" w:eastAsia="Times New Roman" w:hAnsi="Segoe UI" w:cs="Segoe UI"/>
          <w:b/>
          <w:bCs/>
          <w:color w:val="171717"/>
          <w:kern w:val="36"/>
          <w:sz w:val="48"/>
          <w:szCs w:val="48"/>
        </w:rPr>
      </w:pPr>
      <w:r w:rsidRPr="00305B46">
        <w:rPr>
          <w:rFonts w:ascii="Segoe UI" w:eastAsia="Times New Roman" w:hAnsi="Segoe UI" w:cs="Segoe UI"/>
          <w:b/>
          <w:bCs/>
          <w:color w:val="171717"/>
          <w:kern w:val="36"/>
          <w:sz w:val="48"/>
          <w:szCs w:val="48"/>
        </w:rPr>
        <w:t>DPI and Device-Independent Pixels</w:t>
      </w:r>
    </w:p>
    <w:p w14:paraId="5218054B"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To program effectively with Windows graphics, you must understand two related concepts:</w:t>
      </w:r>
    </w:p>
    <w:p w14:paraId="7E8FF8B7" w14:textId="77777777" w:rsidR="00305B46" w:rsidRPr="00305B46" w:rsidRDefault="00305B46" w:rsidP="00305B46">
      <w:pPr>
        <w:numPr>
          <w:ilvl w:val="0"/>
          <w:numId w:val="2"/>
        </w:numPr>
        <w:shd w:val="clear" w:color="auto" w:fill="FFFFFF"/>
        <w:spacing w:after="0" w:line="240" w:lineRule="auto"/>
        <w:ind w:left="570"/>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Dots per inch (DPI)</w:t>
      </w:r>
    </w:p>
    <w:p w14:paraId="744588F3" w14:textId="77777777" w:rsidR="00305B46" w:rsidRPr="00305B46" w:rsidRDefault="00305B46" w:rsidP="00305B46">
      <w:pPr>
        <w:numPr>
          <w:ilvl w:val="0"/>
          <w:numId w:val="2"/>
        </w:numPr>
        <w:shd w:val="clear" w:color="auto" w:fill="FFFFFF"/>
        <w:spacing w:after="0" w:line="240" w:lineRule="auto"/>
        <w:ind w:left="570"/>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Device-independent pixel (DIPs).</w:t>
      </w:r>
    </w:p>
    <w:p w14:paraId="2AA3D7E0"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Let's start with DPI. This will require a short detour into typography. In typography, the size of type is measured in units called </w:t>
      </w:r>
      <w:r w:rsidRPr="00305B46">
        <w:rPr>
          <w:rFonts w:ascii="Segoe UI" w:eastAsia="Times New Roman" w:hAnsi="Segoe UI" w:cs="Segoe UI"/>
          <w:i/>
          <w:iCs/>
          <w:color w:val="171717"/>
          <w:sz w:val="24"/>
          <w:szCs w:val="24"/>
        </w:rPr>
        <w:t>points</w:t>
      </w:r>
      <w:r w:rsidRPr="00305B46">
        <w:rPr>
          <w:rFonts w:ascii="Segoe UI" w:eastAsia="Times New Roman" w:hAnsi="Segoe UI" w:cs="Segoe UI"/>
          <w:color w:val="171717"/>
          <w:sz w:val="24"/>
          <w:szCs w:val="24"/>
        </w:rPr>
        <w:t xml:space="preserve">. </w:t>
      </w:r>
      <w:proofErr w:type="gramStart"/>
      <w:r w:rsidRPr="00305B46">
        <w:rPr>
          <w:rFonts w:ascii="Segoe UI" w:eastAsia="Times New Roman" w:hAnsi="Segoe UI" w:cs="Segoe UI"/>
          <w:color w:val="171717"/>
          <w:sz w:val="24"/>
          <w:szCs w:val="24"/>
        </w:rPr>
        <w:t>One point</w:t>
      </w:r>
      <w:proofErr w:type="gramEnd"/>
      <w:r w:rsidRPr="00305B46">
        <w:rPr>
          <w:rFonts w:ascii="Segoe UI" w:eastAsia="Times New Roman" w:hAnsi="Segoe UI" w:cs="Segoe UI"/>
          <w:color w:val="171717"/>
          <w:sz w:val="24"/>
          <w:szCs w:val="24"/>
        </w:rPr>
        <w:t xml:space="preserve"> equals 1/72 of an inch.</w:t>
      </w:r>
    </w:p>
    <w:p w14:paraId="6A9D811E" w14:textId="0B341CEE" w:rsidR="00305B46" w:rsidRDefault="00305B46" w:rsidP="00305B46">
      <w:pPr>
        <w:spacing w:after="0"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 xml:space="preserve">1 </w:t>
      </w:r>
      <w:proofErr w:type="spellStart"/>
      <w:r w:rsidRPr="00305B46">
        <w:rPr>
          <w:rFonts w:ascii="Segoe UI" w:eastAsia="Times New Roman" w:hAnsi="Segoe UI" w:cs="Segoe UI"/>
          <w:color w:val="171717"/>
          <w:sz w:val="24"/>
          <w:szCs w:val="24"/>
        </w:rPr>
        <w:t>pt</w:t>
      </w:r>
      <w:proofErr w:type="spellEnd"/>
      <w:r w:rsidRPr="00305B46">
        <w:rPr>
          <w:rFonts w:ascii="Segoe UI" w:eastAsia="Times New Roman" w:hAnsi="Segoe UI" w:cs="Segoe UI"/>
          <w:color w:val="171717"/>
          <w:sz w:val="24"/>
          <w:szCs w:val="24"/>
        </w:rPr>
        <w:t xml:space="preserve"> = 1/72 inch</w:t>
      </w:r>
    </w:p>
    <w:p w14:paraId="69467DCC" w14:textId="77777777" w:rsidR="00305B46" w:rsidRPr="00305B46" w:rsidRDefault="00305B46" w:rsidP="00305B46">
      <w:pPr>
        <w:spacing w:after="0" w:line="240" w:lineRule="auto"/>
        <w:rPr>
          <w:rFonts w:ascii="Times New Roman" w:eastAsia="Times New Roman" w:hAnsi="Times New Roman" w:cs="Times New Roman"/>
          <w:sz w:val="24"/>
          <w:szCs w:val="24"/>
        </w:rPr>
      </w:pPr>
    </w:p>
    <w:p w14:paraId="376F4673" w14:textId="0B245095" w:rsidR="00305B46" w:rsidRPr="00305B46" w:rsidRDefault="00305B46" w:rsidP="00305B46">
      <w:pPr>
        <w:spacing w:after="0" w:line="240" w:lineRule="auto"/>
        <w:rPr>
          <w:rFonts w:ascii="Segoe UI" w:eastAsia="Times New Roman" w:hAnsi="Segoe UI" w:cs="Segoe UI"/>
          <w:b/>
          <w:bCs/>
          <w:color w:val="171717"/>
          <w:sz w:val="24"/>
          <w:szCs w:val="24"/>
        </w:rPr>
      </w:pPr>
      <w:r w:rsidRPr="00305B46">
        <w:rPr>
          <w:rFonts w:ascii="Segoe UI" w:eastAsia="Times New Roman" w:hAnsi="Segoe UI" w:cs="Segoe UI"/>
          <w:b/>
          <w:bCs/>
          <w:color w:val="171717"/>
          <w:sz w:val="24"/>
          <w:szCs w:val="24"/>
        </w:rPr>
        <w:t>Note</w:t>
      </w:r>
    </w:p>
    <w:p w14:paraId="42EE687E" w14:textId="77777777" w:rsidR="00305B46" w:rsidRPr="00305B46" w:rsidRDefault="00305B46" w:rsidP="00305B46">
      <w:pPr>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This is the desktop publishing definition of point. Historically, the exact measure of a point has varied.</w:t>
      </w:r>
    </w:p>
    <w:p w14:paraId="4F2B84E3"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 </w:t>
      </w:r>
    </w:p>
    <w:p w14:paraId="5395CD82"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For example, a 12-point font is designed to fit within a 1/6" (12/72) line of text. Obviously, this does not mean that every character in the font is exactly 1/6" tall. In fact, some characters might be taller than 1/6". For example, in many fonts the character Å is taller than the nominal height of the font. To display correctly, the font needs some additional space between the text. This space is called the </w:t>
      </w:r>
      <w:r w:rsidRPr="00305B46">
        <w:rPr>
          <w:rFonts w:ascii="Segoe UI" w:eastAsia="Times New Roman" w:hAnsi="Segoe UI" w:cs="Segoe UI"/>
          <w:i/>
          <w:iCs/>
          <w:color w:val="171717"/>
          <w:sz w:val="24"/>
          <w:szCs w:val="24"/>
        </w:rPr>
        <w:t>leading</w:t>
      </w:r>
      <w:r w:rsidRPr="00305B46">
        <w:rPr>
          <w:rFonts w:ascii="Segoe UI" w:eastAsia="Times New Roman" w:hAnsi="Segoe UI" w:cs="Segoe UI"/>
          <w:color w:val="171717"/>
          <w:sz w:val="24"/>
          <w:szCs w:val="24"/>
        </w:rPr>
        <w:t>.</w:t>
      </w:r>
    </w:p>
    <w:p w14:paraId="34F9D449"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The following illustration shows a 72-point font. The solid lines show a 1" tall bounding box around the text. The dashed line is called the </w:t>
      </w:r>
      <w:r w:rsidRPr="00305B46">
        <w:rPr>
          <w:rFonts w:ascii="Segoe UI" w:eastAsia="Times New Roman" w:hAnsi="Segoe UI" w:cs="Segoe UI"/>
          <w:i/>
          <w:iCs/>
          <w:color w:val="171717"/>
          <w:sz w:val="24"/>
          <w:szCs w:val="24"/>
        </w:rPr>
        <w:t>baseline</w:t>
      </w:r>
      <w:r w:rsidRPr="00305B46">
        <w:rPr>
          <w:rFonts w:ascii="Segoe UI" w:eastAsia="Times New Roman" w:hAnsi="Segoe UI" w:cs="Segoe UI"/>
          <w:color w:val="171717"/>
          <w:sz w:val="24"/>
          <w:szCs w:val="24"/>
        </w:rPr>
        <w:t>. Most of the characters in a font rest on the baseline. The height of the font includes the portion above the baseline (the </w:t>
      </w:r>
      <w:r w:rsidRPr="00305B46">
        <w:rPr>
          <w:rFonts w:ascii="Segoe UI" w:eastAsia="Times New Roman" w:hAnsi="Segoe UI" w:cs="Segoe UI"/>
          <w:i/>
          <w:iCs/>
          <w:color w:val="171717"/>
          <w:sz w:val="24"/>
          <w:szCs w:val="24"/>
        </w:rPr>
        <w:t>ascent</w:t>
      </w:r>
      <w:r w:rsidRPr="00305B46">
        <w:rPr>
          <w:rFonts w:ascii="Segoe UI" w:eastAsia="Times New Roman" w:hAnsi="Segoe UI" w:cs="Segoe UI"/>
          <w:color w:val="171717"/>
          <w:sz w:val="24"/>
          <w:szCs w:val="24"/>
        </w:rPr>
        <w:t>) and the portion below the baseline (the </w:t>
      </w:r>
      <w:r w:rsidRPr="00305B46">
        <w:rPr>
          <w:rFonts w:ascii="Segoe UI" w:eastAsia="Times New Roman" w:hAnsi="Segoe UI" w:cs="Segoe UI"/>
          <w:i/>
          <w:iCs/>
          <w:color w:val="171717"/>
          <w:sz w:val="24"/>
          <w:szCs w:val="24"/>
        </w:rPr>
        <w:t>descent</w:t>
      </w:r>
      <w:r w:rsidRPr="00305B46">
        <w:rPr>
          <w:rFonts w:ascii="Segoe UI" w:eastAsia="Times New Roman" w:hAnsi="Segoe UI" w:cs="Segoe UI"/>
          <w:color w:val="171717"/>
          <w:sz w:val="24"/>
          <w:szCs w:val="24"/>
        </w:rPr>
        <w:t xml:space="preserve">). In the font shown here, the ascent is 56 points and the descent </w:t>
      </w:r>
      <w:proofErr w:type="gramStart"/>
      <w:r w:rsidRPr="00305B46">
        <w:rPr>
          <w:rFonts w:ascii="Segoe UI" w:eastAsia="Times New Roman" w:hAnsi="Segoe UI" w:cs="Segoe UI"/>
          <w:color w:val="171717"/>
          <w:sz w:val="24"/>
          <w:szCs w:val="24"/>
        </w:rPr>
        <w:t>is</w:t>
      </w:r>
      <w:proofErr w:type="gramEnd"/>
      <w:r w:rsidRPr="00305B46">
        <w:rPr>
          <w:rFonts w:ascii="Segoe UI" w:eastAsia="Times New Roman" w:hAnsi="Segoe UI" w:cs="Segoe UI"/>
          <w:color w:val="171717"/>
          <w:sz w:val="24"/>
          <w:szCs w:val="24"/>
        </w:rPr>
        <w:t xml:space="preserve"> 16 points.</w:t>
      </w:r>
    </w:p>
    <w:p w14:paraId="6F51C91C"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noProof/>
          <w:color w:val="171717"/>
          <w:sz w:val="24"/>
          <w:szCs w:val="24"/>
        </w:rPr>
        <mc:AlternateContent>
          <mc:Choice Requires="wps">
            <w:drawing>
              <wp:inline distT="0" distB="0" distL="0" distR="0" wp14:anchorId="12AD36CE" wp14:editId="1A1C4140">
                <wp:extent cx="302260" cy="302260"/>
                <wp:effectExtent l="0" t="0" r="0" b="0"/>
                <wp:docPr id="2" name="Rectangle 2" descr="an illustration that shows a 72-point fo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23C7C" id="Rectangle 2" o:spid="_x0000_s1026" alt="an illustration that shows a 72-point fon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PqUYIMLAgAA+AMAAA4A&#10;AAAAAAAAAAAAAAAALgIAAGRycy9lMm9Eb2MueG1sUEsBAi0AFAAGAAgAAAAhAAKdVXjZAAAAAwEA&#10;AA8AAAAAAAAAAAAAAAAAZQQAAGRycy9kb3ducmV2LnhtbFBLBQYAAAAABAAEAPMAAABrBQAAAAA=&#10;" filled="f" stroked="f">
                <o:lock v:ext="edit" aspectratio="t"/>
                <w10:anchorlock/>
              </v:rect>
            </w:pict>
          </mc:Fallback>
        </mc:AlternateContent>
      </w:r>
    </w:p>
    <w:p w14:paraId="2F9D3A26"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When it comes to a computer display, however, measuring text size is problematic, because pixels are not all the same size. The size of a pixel depends on two factors: the display resolution, and the physical size of the monitor. Therefore, physical inches are not a useful measure, because there is no fixed relation between physical inches and pixels. Instead, fonts are measured in </w:t>
      </w:r>
      <w:r w:rsidRPr="00305B46">
        <w:rPr>
          <w:rFonts w:ascii="Segoe UI" w:eastAsia="Times New Roman" w:hAnsi="Segoe UI" w:cs="Segoe UI"/>
          <w:i/>
          <w:iCs/>
          <w:color w:val="171717"/>
          <w:sz w:val="24"/>
          <w:szCs w:val="24"/>
        </w:rPr>
        <w:t>logical</w:t>
      </w:r>
      <w:r w:rsidRPr="00305B46">
        <w:rPr>
          <w:rFonts w:ascii="Segoe UI" w:eastAsia="Times New Roman" w:hAnsi="Segoe UI" w:cs="Segoe UI"/>
          <w:color w:val="171717"/>
          <w:sz w:val="24"/>
          <w:szCs w:val="24"/>
        </w:rPr>
        <w:t xml:space="preserve"> units. A 72-point font is defined to be one logical inch tall. Logical inches are then converted to pixels. For many years, Windows </w:t>
      </w:r>
      <w:r w:rsidRPr="00305B46">
        <w:rPr>
          <w:rFonts w:ascii="Segoe UI" w:eastAsia="Times New Roman" w:hAnsi="Segoe UI" w:cs="Segoe UI"/>
          <w:color w:val="171717"/>
          <w:sz w:val="24"/>
          <w:szCs w:val="24"/>
        </w:rPr>
        <w:lastRenderedPageBreak/>
        <w:t>used the following conversion: One logical inch equals 96 pixels. Using this scaling factor, a 72-point font is rendered as 96 pixels tall. A 12-point font is 16 pixels tall.</w:t>
      </w:r>
    </w:p>
    <w:p w14:paraId="3DCC8AC3" w14:textId="77777777" w:rsidR="00305B46" w:rsidRPr="00305B46" w:rsidRDefault="00305B46" w:rsidP="00305B46">
      <w:pPr>
        <w:spacing w:after="0" w:line="240" w:lineRule="auto"/>
        <w:rPr>
          <w:rFonts w:ascii="Times New Roman" w:eastAsia="Times New Roman" w:hAnsi="Times New Roman" w:cs="Times New Roman"/>
          <w:sz w:val="24"/>
          <w:szCs w:val="24"/>
        </w:rPr>
      </w:pPr>
      <w:r w:rsidRPr="00305B46">
        <w:rPr>
          <w:rFonts w:ascii="Segoe UI" w:eastAsia="Times New Roman" w:hAnsi="Segoe UI" w:cs="Segoe UI"/>
          <w:color w:val="171717"/>
          <w:sz w:val="24"/>
          <w:szCs w:val="24"/>
        </w:rPr>
        <w:t>12 points = 12/72 logical inch = 1/6 logical inch = 96/6 pixels = 16 pixels</w:t>
      </w:r>
    </w:p>
    <w:p w14:paraId="6AF43533"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 xml:space="preserve">This scaling factor is described as 96 dots per inch (DPI). The term dots </w:t>
      </w:r>
      <w:proofErr w:type="gramStart"/>
      <w:r w:rsidRPr="00305B46">
        <w:rPr>
          <w:rFonts w:ascii="Segoe UI" w:eastAsia="Times New Roman" w:hAnsi="Segoe UI" w:cs="Segoe UI"/>
          <w:color w:val="171717"/>
          <w:sz w:val="24"/>
          <w:szCs w:val="24"/>
        </w:rPr>
        <w:t>derives</w:t>
      </w:r>
      <w:proofErr w:type="gramEnd"/>
      <w:r w:rsidRPr="00305B46">
        <w:rPr>
          <w:rFonts w:ascii="Segoe UI" w:eastAsia="Times New Roman" w:hAnsi="Segoe UI" w:cs="Segoe UI"/>
          <w:color w:val="171717"/>
          <w:sz w:val="24"/>
          <w:szCs w:val="24"/>
        </w:rPr>
        <w:t xml:space="preserve"> from printing, where physical dots of ink are put onto paper. For computer displays, it would be more accurate to say 96 pixels per logical inch, but the term DPI has stuck.</w:t>
      </w:r>
    </w:p>
    <w:p w14:paraId="35A9E7FA"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Because actual pixel sizes vary, text that is readable on one monitor might be too small on another monitor. Also, people have different preferences—some people prefer larger text. For this reason, Windows enables the user to change the DPI setting. For example, if the user sets the display to 144 DPI, a 72-point font is 144 pixels tall. The standard DPI settings are 100% (96 DPI), 125% (120 DPI), and 150% (144 DPI). The user can also apply a custom setting. Starting in Windows 7, DPI is a per-user setting.</w:t>
      </w:r>
    </w:p>
    <w:p w14:paraId="523544CD" w14:textId="77777777" w:rsidR="00305B46" w:rsidRPr="00305B46" w:rsidRDefault="00305B46" w:rsidP="00305B46">
      <w:pPr>
        <w:shd w:val="clear" w:color="auto" w:fill="FFFFFF"/>
        <w:spacing w:after="0" w:line="240" w:lineRule="auto"/>
        <w:outlineLvl w:val="1"/>
        <w:rPr>
          <w:rFonts w:ascii="Segoe UI" w:eastAsia="Times New Roman" w:hAnsi="Segoe UI" w:cs="Segoe UI"/>
          <w:b/>
          <w:bCs/>
          <w:color w:val="171717"/>
          <w:sz w:val="36"/>
          <w:szCs w:val="36"/>
        </w:rPr>
      </w:pPr>
      <w:r w:rsidRPr="00305B46">
        <w:rPr>
          <w:rFonts w:ascii="Segoe UI" w:eastAsia="Times New Roman" w:hAnsi="Segoe UI" w:cs="Segoe UI"/>
          <w:b/>
          <w:bCs/>
          <w:color w:val="171717"/>
          <w:sz w:val="36"/>
          <w:szCs w:val="36"/>
        </w:rPr>
        <w:t>DWM Scaling</w:t>
      </w:r>
    </w:p>
    <w:p w14:paraId="609D4449"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If a program does not account for DPI, the following defects might be apparent at high-DPI settings:</w:t>
      </w:r>
    </w:p>
    <w:p w14:paraId="0C51A03B" w14:textId="77777777" w:rsidR="00305B46" w:rsidRPr="00305B46" w:rsidRDefault="00305B46" w:rsidP="00305B46">
      <w:pPr>
        <w:numPr>
          <w:ilvl w:val="0"/>
          <w:numId w:val="3"/>
        </w:numPr>
        <w:shd w:val="clear" w:color="auto" w:fill="FFFFFF"/>
        <w:spacing w:after="0" w:line="240" w:lineRule="auto"/>
        <w:ind w:left="570"/>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Clipped UI elements.</w:t>
      </w:r>
    </w:p>
    <w:p w14:paraId="327CA6A4" w14:textId="77777777" w:rsidR="00305B46" w:rsidRPr="00305B46" w:rsidRDefault="00305B46" w:rsidP="00305B46">
      <w:pPr>
        <w:numPr>
          <w:ilvl w:val="0"/>
          <w:numId w:val="3"/>
        </w:numPr>
        <w:shd w:val="clear" w:color="auto" w:fill="FFFFFF"/>
        <w:spacing w:after="0" w:line="240" w:lineRule="auto"/>
        <w:ind w:left="570"/>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Incorrect layout.</w:t>
      </w:r>
    </w:p>
    <w:p w14:paraId="7311A5AF" w14:textId="77777777" w:rsidR="00305B46" w:rsidRPr="00305B46" w:rsidRDefault="00305B46" w:rsidP="00305B46">
      <w:pPr>
        <w:numPr>
          <w:ilvl w:val="0"/>
          <w:numId w:val="3"/>
        </w:numPr>
        <w:shd w:val="clear" w:color="auto" w:fill="FFFFFF"/>
        <w:spacing w:after="0" w:line="240" w:lineRule="auto"/>
        <w:ind w:left="570"/>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Pixelated bitmaps and icons.</w:t>
      </w:r>
    </w:p>
    <w:p w14:paraId="070E2F0D" w14:textId="77777777" w:rsidR="00305B46" w:rsidRPr="00305B46" w:rsidRDefault="00305B46" w:rsidP="00305B46">
      <w:pPr>
        <w:numPr>
          <w:ilvl w:val="0"/>
          <w:numId w:val="3"/>
        </w:numPr>
        <w:shd w:val="clear" w:color="auto" w:fill="FFFFFF"/>
        <w:spacing w:after="0" w:line="240" w:lineRule="auto"/>
        <w:ind w:left="570"/>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Incorrect mouse coordinates, which can affect hit testing, drag and drop, and so forth.</w:t>
      </w:r>
    </w:p>
    <w:p w14:paraId="462FBE98"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To ensure that older programs work at high-DPI settings, the DWM implements a useful fallback. If a program is not marked as being DPI aware, the DWM will scale the entire UI to match the DPI setting. For example, at 144 DPI, the UI is scaled by 150%, including text, graphics, controls, and window sizes. If the program creates a 500 × 500 window, the window actually appears as 750 × 750 pixels, and the contents of the window are scaled accordingly.</w:t>
      </w:r>
    </w:p>
    <w:p w14:paraId="30AFA1E4"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This behavior means that older programs "just work" at high-DPI settings. However, scaling also results in a somewhat blurry appearance, because the scaling is applied after the window is drawn.</w:t>
      </w:r>
    </w:p>
    <w:p w14:paraId="5CE2650B" w14:textId="77777777" w:rsidR="00305B46" w:rsidRPr="00305B46" w:rsidRDefault="00305B46" w:rsidP="00305B46">
      <w:pPr>
        <w:shd w:val="clear" w:color="auto" w:fill="FFFFFF"/>
        <w:spacing w:after="0" w:line="240" w:lineRule="auto"/>
        <w:outlineLvl w:val="1"/>
        <w:rPr>
          <w:rFonts w:ascii="Segoe UI" w:eastAsia="Times New Roman" w:hAnsi="Segoe UI" w:cs="Segoe UI"/>
          <w:b/>
          <w:bCs/>
          <w:color w:val="171717"/>
          <w:sz w:val="36"/>
          <w:szCs w:val="36"/>
        </w:rPr>
      </w:pPr>
      <w:r w:rsidRPr="00305B46">
        <w:rPr>
          <w:rFonts w:ascii="Segoe UI" w:eastAsia="Times New Roman" w:hAnsi="Segoe UI" w:cs="Segoe UI"/>
          <w:b/>
          <w:bCs/>
          <w:color w:val="171717"/>
          <w:sz w:val="36"/>
          <w:szCs w:val="36"/>
        </w:rPr>
        <w:t>DPI-Aware Applications</w:t>
      </w:r>
    </w:p>
    <w:p w14:paraId="744B4031"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lastRenderedPageBreak/>
        <w:t>To avoid DWM scaling, a program can mark itself as DPI-aware. This tells the DWM not to perform any automatic DPI scaling. All new applications should be designed to be DPI-aware, because DPI awareness improves the appearance of the UI at higher DPI settings.</w:t>
      </w:r>
    </w:p>
    <w:p w14:paraId="05EA98E8"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A program declares itself DPI-aware through its application manifest. A </w:t>
      </w:r>
      <w:r w:rsidRPr="00305B46">
        <w:rPr>
          <w:rFonts w:ascii="Segoe UI" w:eastAsia="Times New Roman" w:hAnsi="Segoe UI" w:cs="Segoe UI"/>
          <w:i/>
          <w:iCs/>
          <w:color w:val="171717"/>
          <w:sz w:val="24"/>
          <w:szCs w:val="24"/>
        </w:rPr>
        <w:t>manifest</w:t>
      </w:r>
      <w:r w:rsidRPr="00305B46">
        <w:rPr>
          <w:rFonts w:ascii="Segoe UI" w:eastAsia="Times New Roman" w:hAnsi="Segoe UI" w:cs="Segoe UI"/>
          <w:color w:val="171717"/>
          <w:sz w:val="24"/>
          <w:szCs w:val="24"/>
        </w:rPr>
        <w:t> is a simply an XML file that describes a DLL or application. The manifest is typically embedded in the executable file, although it can be provided as a separate file. A manifest contains information such as DLL dependencies, the requested privilege level, and what version of Windows the program was designed for.</w:t>
      </w:r>
    </w:p>
    <w:p w14:paraId="13F8AE90"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To declare that your program is DPI-aware, include the following information in the manifest.</w:t>
      </w:r>
    </w:p>
    <w:p w14:paraId="464D7938" w14:textId="77777777" w:rsidR="00305B46" w:rsidRPr="00305B46" w:rsidRDefault="00305B46" w:rsidP="00305B46">
      <w:pPr>
        <w:spacing w:after="0" w:line="240" w:lineRule="auto"/>
        <w:rPr>
          <w:rFonts w:ascii="Segoe UI" w:eastAsia="Times New Roman" w:hAnsi="Segoe UI" w:cs="Segoe UI"/>
          <w:color w:val="171717"/>
          <w:sz w:val="24"/>
          <w:szCs w:val="24"/>
        </w:rPr>
      </w:pPr>
      <w:proofErr w:type="spellStart"/>
      <w:r w:rsidRPr="00305B46">
        <w:rPr>
          <w:rFonts w:ascii="Segoe UI" w:eastAsia="Times New Roman" w:hAnsi="Segoe UI" w:cs="Segoe UI"/>
          <w:color w:val="171717"/>
          <w:sz w:val="24"/>
          <w:szCs w:val="24"/>
        </w:rPr>
        <w:t>syntaxCopy</w:t>
      </w:r>
      <w:proofErr w:type="spellEnd"/>
    </w:p>
    <w:p w14:paraId="253027F2" w14:textId="77777777" w:rsidR="00305B46" w:rsidRPr="00305B46" w:rsidRDefault="00305B46" w:rsidP="00305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171717"/>
          <w:sz w:val="20"/>
          <w:szCs w:val="20"/>
          <w:bdr w:val="none" w:sz="0" w:space="0" w:color="auto" w:frame="1"/>
        </w:rPr>
      </w:pPr>
      <w:r w:rsidRPr="00305B46">
        <w:rPr>
          <w:rFonts w:ascii="Consolas" w:eastAsia="Times New Roman" w:hAnsi="Consolas" w:cs="Courier New"/>
          <w:color w:val="171717"/>
          <w:sz w:val="20"/>
          <w:szCs w:val="20"/>
          <w:bdr w:val="none" w:sz="0" w:space="0" w:color="auto" w:frame="1"/>
        </w:rPr>
        <w:t xml:space="preserve">&lt;assembly </w:t>
      </w:r>
      <w:proofErr w:type="spellStart"/>
      <w:r w:rsidRPr="00305B46">
        <w:rPr>
          <w:rFonts w:ascii="Consolas" w:eastAsia="Times New Roman" w:hAnsi="Consolas" w:cs="Courier New"/>
          <w:color w:val="171717"/>
          <w:sz w:val="20"/>
          <w:szCs w:val="20"/>
          <w:bdr w:val="none" w:sz="0" w:space="0" w:color="auto" w:frame="1"/>
        </w:rPr>
        <w:t>xmlns</w:t>
      </w:r>
      <w:proofErr w:type="spellEnd"/>
      <w:r w:rsidRPr="00305B46">
        <w:rPr>
          <w:rFonts w:ascii="Consolas" w:eastAsia="Times New Roman" w:hAnsi="Consolas" w:cs="Courier New"/>
          <w:color w:val="171717"/>
          <w:sz w:val="20"/>
          <w:szCs w:val="20"/>
          <w:bdr w:val="none" w:sz="0" w:space="0" w:color="auto" w:frame="1"/>
        </w:rPr>
        <w:t>="</w:t>
      </w:r>
      <w:proofErr w:type="gramStart"/>
      <w:r w:rsidRPr="00305B46">
        <w:rPr>
          <w:rFonts w:ascii="Consolas" w:eastAsia="Times New Roman" w:hAnsi="Consolas" w:cs="Courier New"/>
          <w:color w:val="171717"/>
          <w:sz w:val="20"/>
          <w:szCs w:val="20"/>
          <w:bdr w:val="none" w:sz="0" w:space="0" w:color="auto" w:frame="1"/>
        </w:rPr>
        <w:t>urn:schemas</w:t>
      </w:r>
      <w:proofErr w:type="gramEnd"/>
      <w:r w:rsidRPr="00305B46">
        <w:rPr>
          <w:rFonts w:ascii="Consolas" w:eastAsia="Times New Roman" w:hAnsi="Consolas" w:cs="Courier New"/>
          <w:color w:val="171717"/>
          <w:sz w:val="20"/>
          <w:szCs w:val="20"/>
          <w:bdr w:val="none" w:sz="0" w:space="0" w:color="auto" w:frame="1"/>
        </w:rPr>
        <w:t xml:space="preserve">-microsoft-com:asm.v1" </w:t>
      </w:r>
      <w:proofErr w:type="spellStart"/>
      <w:r w:rsidRPr="00305B46">
        <w:rPr>
          <w:rFonts w:ascii="Consolas" w:eastAsia="Times New Roman" w:hAnsi="Consolas" w:cs="Courier New"/>
          <w:color w:val="171717"/>
          <w:sz w:val="20"/>
          <w:szCs w:val="20"/>
          <w:bdr w:val="none" w:sz="0" w:space="0" w:color="auto" w:frame="1"/>
        </w:rPr>
        <w:t>manifestVersion</w:t>
      </w:r>
      <w:proofErr w:type="spellEnd"/>
      <w:r w:rsidRPr="00305B46">
        <w:rPr>
          <w:rFonts w:ascii="Consolas" w:eastAsia="Times New Roman" w:hAnsi="Consolas" w:cs="Courier New"/>
          <w:color w:val="171717"/>
          <w:sz w:val="20"/>
          <w:szCs w:val="20"/>
          <w:bdr w:val="none" w:sz="0" w:space="0" w:color="auto" w:frame="1"/>
        </w:rPr>
        <w:t>="1.0" xmlns:asmv3="urn:schemas-microsoft-com:asm.v3" &gt;</w:t>
      </w:r>
    </w:p>
    <w:p w14:paraId="43793725" w14:textId="77777777" w:rsidR="00305B46" w:rsidRPr="00305B46" w:rsidRDefault="00305B46" w:rsidP="00305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171717"/>
          <w:sz w:val="20"/>
          <w:szCs w:val="20"/>
          <w:bdr w:val="none" w:sz="0" w:space="0" w:color="auto" w:frame="1"/>
        </w:rPr>
      </w:pPr>
      <w:r w:rsidRPr="00305B46">
        <w:rPr>
          <w:rFonts w:ascii="Consolas" w:eastAsia="Times New Roman" w:hAnsi="Consolas" w:cs="Courier New"/>
          <w:color w:val="171717"/>
          <w:sz w:val="20"/>
          <w:szCs w:val="20"/>
          <w:bdr w:val="none" w:sz="0" w:space="0" w:color="auto" w:frame="1"/>
        </w:rPr>
        <w:t xml:space="preserve">  &lt;asmv3:application&gt;</w:t>
      </w:r>
    </w:p>
    <w:p w14:paraId="1C45642E" w14:textId="77777777" w:rsidR="00305B46" w:rsidRPr="00305B46" w:rsidRDefault="00305B46" w:rsidP="00305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171717"/>
          <w:sz w:val="20"/>
          <w:szCs w:val="20"/>
          <w:bdr w:val="none" w:sz="0" w:space="0" w:color="auto" w:frame="1"/>
        </w:rPr>
      </w:pPr>
      <w:r w:rsidRPr="00305B46">
        <w:rPr>
          <w:rFonts w:ascii="Consolas" w:eastAsia="Times New Roman" w:hAnsi="Consolas" w:cs="Courier New"/>
          <w:color w:val="171717"/>
          <w:sz w:val="20"/>
          <w:szCs w:val="20"/>
          <w:bdr w:val="none" w:sz="0" w:space="0" w:color="auto" w:frame="1"/>
        </w:rPr>
        <w:t xml:space="preserve">    &lt;asmv</w:t>
      </w:r>
      <w:proofErr w:type="gramStart"/>
      <w:r w:rsidRPr="00305B46">
        <w:rPr>
          <w:rFonts w:ascii="Consolas" w:eastAsia="Times New Roman" w:hAnsi="Consolas" w:cs="Courier New"/>
          <w:color w:val="171717"/>
          <w:sz w:val="20"/>
          <w:szCs w:val="20"/>
          <w:bdr w:val="none" w:sz="0" w:space="0" w:color="auto" w:frame="1"/>
        </w:rPr>
        <w:t>3:windowsSettings</w:t>
      </w:r>
      <w:proofErr w:type="gramEnd"/>
      <w:r w:rsidRPr="00305B46">
        <w:rPr>
          <w:rFonts w:ascii="Consolas" w:eastAsia="Times New Roman" w:hAnsi="Consolas" w:cs="Courier New"/>
          <w:color w:val="171717"/>
          <w:sz w:val="20"/>
          <w:szCs w:val="20"/>
          <w:bdr w:val="none" w:sz="0" w:space="0" w:color="auto" w:frame="1"/>
        </w:rPr>
        <w:t xml:space="preserve"> </w:t>
      </w:r>
      <w:proofErr w:type="spellStart"/>
      <w:r w:rsidRPr="00305B46">
        <w:rPr>
          <w:rFonts w:ascii="Consolas" w:eastAsia="Times New Roman" w:hAnsi="Consolas" w:cs="Courier New"/>
          <w:color w:val="171717"/>
          <w:sz w:val="20"/>
          <w:szCs w:val="20"/>
          <w:bdr w:val="none" w:sz="0" w:space="0" w:color="auto" w:frame="1"/>
        </w:rPr>
        <w:t>xmlns</w:t>
      </w:r>
      <w:proofErr w:type="spellEnd"/>
      <w:r w:rsidRPr="00305B46">
        <w:rPr>
          <w:rFonts w:ascii="Consolas" w:eastAsia="Times New Roman" w:hAnsi="Consolas" w:cs="Courier New"/>
          <w:color w:val="171717"/>
          <w:sz w:val="20"/>
          <w:szCs w:val="20"/>
          <w:bdr w:val="none" w:sz="0" w:space="0" w:color="auto" w:frame="1"/>
        </w:rPr>
        <w:t>="http://schemas.microsoft.com/SMI/2005/</w:t>
      </w:r>
      <w:proofErr w:type="spellStart"/>
      <w:r w:rsidRPr="00305B46">
        <w:rPr>
          <w:rFonts w:ascii="Consolas" w:eastAsia="Times New Roman" w:hAnsi="Consolas" w:cs="Courier New"/>
          <w:color w:val="171717"/>
          <w:sz w:val="20"/>
          <w:szCs w:val="20"/>
          <w:bdr w:val="none" w:sz="0" w:space="0" w:color="auto" w:frame="1"/>
        </w:rPr>
        <w:t>WindowsSettings</w:t>
      </w:r>
      <w:proofErr w:type="spellEnd"/>
      <w:r w:rsidRPr="00305B46">
        <w:rPr>
          <w:rFonts w:ascii="Consolas" w:eastAsia="Times New Roman" w:hAnsi="Consolas" w:cs="Courier New"/>
          <w:color w:val="171717"/>
          <w:sz w:val="20"/>
          <w:szCs w:val="20"/>
          <w:bdr w:val="none" w:sz="0" w:space="0" w:color="auto" w:frame="1"/>
        </w:rPr>
        <w:t>"&gt;</w:t>
      </w:r>
    </w:p>
    <w:p w14:paraId="2D20F51B" w14:textId="77777777" w:rsidR="00305B46" w:rsidRPr="00305B46" w:rsidRDefault="00305B46" w:rsidP="00305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171717"/>
          <w:sz w:val="20"/>
          <w:szCs w:val="20"/>
          <w:bdr w:val="none" w:sz="0" w:space="0" w:color="auto" w:frame="1"/>
        </w:rPr>
      </w:pPr>
      <w:r w:rsidRPr="00305B46">
        <w:rPr>
          <w:rFonts w:ascii="Consolas" w:eastAsia="Times New Roman" w:hAnsi="Consolas" w:cs="Courier New"/>
          <w:color w:val="171717"/>
          <w:sz w:val="20"/>
          <w:szCs w:val="20"/>
          <w:bdr w:val="none" w:sz="0" w:space="0" w:color="auto" w:frame="1"/>
        </w:rPr>
        <w:t xml:space="preserve">      &lt;</w:t>
      </w:r>
      <w:proofErr w:type="spellStart"/>
      <w:r w:rsidRPr="00305B46">
        <w:rPr>
          <w:rFonts w:ascii="Consolas" w:eastAsia="Times New Roman" w:hAnsi="Consolas" w:cs="Courier New"/>
          <w:color w:val="171717"/>
          <w:sz w:val="20"/>
          <w:szCs w:val="20"/>
          <w:bdr w:val="none" w:sz="0" w:space="0" w:color="auto" w:frame="1"/>
        </w:rPr>
        <w:t>dpiAware</w:t>
      </w:r>
      <w:proofErr w:type="spellEnd"/>
      <w:r w:rsidRPr="00305B46">
        <w:rPr>
          <w:rFonts w:ascii="Consolas" w:eastAsia="Times New Roman" w:hAnsi="Consolas" w:cs="Courier New"/>
          <w:color w:val="171717"/>
          <w:sz w:val="20"/>
          <w:szCs w:val="20"/>
          <w:bdr w:val="none" w:sz="0" w:space="0" w:color="auto" w:frame="1"/>
        </w:rPr>
        <w:t>&gt;true&lt;/</w:t>
      </w:r>
      <w:proofErr w:type="spellStart"/>
      <w:r w:rsidRPr="00305B46">
        <w:rPr>
          <w:rFonts w:ascii="Consolas" w:eastAsia="Times New Roman" w:hAnsi="Consolas" w:cs="Courier New"/>
          <w:color w:val="171717"/>
          <w:sz w:val="20"/>
          <w:szCs w:val="20"/>
          <w:bdr w:val="none" w:sz="0" w:space="0" w:color="auto" w:frame="1"/>
        </w:rPr>
        <w:t>dpiAware</w:t>
      </w:r>
      <w:proofErr w:type="spellEnd"/>
      <w:r w:rsidRPr="00305B46">
        <w:rPr>
          <w:rFonts w:ascii="Consolas" w:eastAsia="Times New Roman" w:hAnsi="Consolas" w:cs="Courier New"/>
          <w:color w:val="171717"/>
          <w:sz w:val="20"/>
          <w:szCs w:val="20"/>
          <w:bdr w:val="none" w:sz="0" w:space="0" w:color="auto" w:frame="1"/>
        </w:rPr>
        <w:t>&gt;</w:t>
      </w:r>
    </w:p>
    <w:p w14:paraId="6467CFB8" w14:textId="77777777" w:rsidR="00305B46" w:rsidRPr="00305B46" w:rsidRDefault="00305B46" w:rsidP="00305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171717"/>
          <w:sz w:val="20"/>
          <w:szCs w:val="20"/>
          <w:bdr w:val="none" w:sz="0" w:space="0" w:color="auto" w:frame="1"/>
        </w:rPr>
      </w:pPr>
      <w:r w:rsidRPr="00305B46">
        <w:rPr>
          <w:rFonts w:ascii="Consolas" w:eastAsia="Times New Roman" w:hAnsi="Consolas" w:cs="Courier New"/>
          <w:color w:val="171717"/>
          <w:sz w:val="20"/>
          <w:szCs w:val="20"/>
          <w:bdr w:val="none" w:sz="0" w:space="0" w:color="auto" w:frame="1"/>
        </w:rPr>
        <w:t xml:space="preserve">    &lt;/asmv</w:t>
      </w:r>
      <w:proofErr w:type="gramStart"/>
      <w:r w:rsidRPr="00305B46">
        <w:rPr>
          <w:rFonts w:ascii="Consolas" w:eastAsia="Times New Roman" w:hAnsi="Consolas" w:cs="Courier New"/>
          <w:color w:val="171717"/>
          <w:sz w:val="20"/>
          <w:szCs w:val="20"/>
          <w:bdr w:val="none" w:sz="0" w:space="0" w:color="auto" w:frame="1"/>
        </w:rPr>
        <w:t>3:windowsSettings</w:t>
      </w:r>
      <w:proofErr w:type="gramEnd"/>
      <w:r w:rsidRPr="00305B46">
        <w:rPr>
          <w:rFonts w:ascii="Consolas" w:eastAsia="Times New Roman" w:hAnsi="Consolas" w:cs="Courier New"/>
          <w:color w:val="171717"/>
          <w:sz w:val="20"/>
          <w:szCs w:val="20"/>
          <w:bdr w:val="none" w:sz="0" w:space="0" w:color="auto" w:frame="1"/>
        </w:rPr>
        <w:t>&gt;</w:t>
      </w:r>
    </w:p>
    <w:p w14:paraId="7D98A78C" w14:textId="77777777" w:rsidR="00305B46" w:rsidRPr="00305B46" w:rsidRDefault="00305B46" w:rsidP="00305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171717"/>
          <w:sz w:val="20"/>
          <w:szCs w:val="20"/>
          <w:bdr w:val="none" w:sz="0" w:space="0" w:color="auto" w:frame="1"/>
        </w:rPr>
      </w:pPr>
      <w:r w:rsidRPr="00305B46">
        <w:rPr>
          <w:rFonts w:ascii="Consolas" w:eastAsia="Times New Roman" w:hAnsi="Consolas" w:cs="Courier New"/>
          <w:color w:val="171717"/>
          <w:sz w:val="20"/>
          <w:szCs w:val="20"/>
          <w:bdr w:val="none" w:sz="0" w:space="0" w:color="auto" w:frame="1"/>
        </w:rPr>
        <w:t xml:space="preserve">  &lt;/asmv3:application&gt;</w:t>
      </w:r>
    </w:p>
    <w:p w14:paraId="6460A0AA" w14:textId="77777777" w:rsidR="00305B46" w:rsidRPr="00305B46" w:rsidRDefault="00305B46" w:rsidP="00305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171717"/>
          <w:sz w:val="20"/>
          <w:szCs w:val="20"/>
          <w:bdr w:val="none" w:sz="0" w:space="0" w:color="auto" w:frame="1"/>
        </w:rPr>
      </w:pPr>
      <w:r w:rsidRPr="00305B46">
        <w:rPr>
          <w:rFonts w:ascii="Consolas" w:eastAsia="Times New Roman" w:hAnsi="Consolas" w:cs="Courier New"/>
          <w:color w:val="171717"/>
          <w:sz w:val="20"/>
          <w:szCs w:val="20"/>
          <w:bdr w:val="none" w:sz="0" w:space="0" w:color="auto" w:frame="1"/>
        </w:rPr>
        <w:t>&lt;/assembly&gt;</w:t>
      </w:r>
    </w:p>
    <w:p w14:paraId="6A008EDE"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The listing shown here is only a partial manifest, but the Visual Studio linker generates the rest of the manifest for you automatically. To include a partial manifest in your project, perform the following steps in Visual Studio.</w:t>
      </w:r>
    </w:p>
    <w:p w14:paraId="3275D72E" w14:textId="77777777" w:rsidR="00305B46" w:rsidRPr="00305B46" w:rsidRDefault="00305B46" w:rsidP="00305B46">
      <w:pPr>
        <w:numPr>
          <w:ilvl w:val="0"/>
          <w:numId w:val="4"/>
        </w:numPr>
        <w:shd w:val="clear" w:color="auto" w:fill="FFFFFF"/>
        <w:spacing w:after="0" w:line="240" w:lineRule="auto"/>
        <w:ind w:left="570"/>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On the </w:t>
      </w:r>
      <w:r w:rsidRPr="00305B46">
        <w:rPr>
          <w:rFonts w:ascii="Segoe UI" w:eastAsia="Times New Roman" w:hAnsi="Segoe UI" w:cs="Segoe UI"/>
          <w:b/>
          <w:bCs/>
          <w:color w:val="171717"/>
          <w:sz w:val="24"/>
          <w:szCs w:val="24"/>
        </w:rPr>
        <w:t>Project</w:t>
      </w:r>
      <w:r w:rsidRPr="00305B46">
        <w:rPr>
          <w:rFonts w:ascii="Segoe UI" w:eastAsia="Times New Roman" w:hAnsi="Segoe UI" w:cs="Segoe UI"/>
          <w:color w:val="171717"/>
          <w:sz w:val="24"/>
          <w:szCs w:val="24"/>
        </w:rPr>
        <w:t> menu, click </w:t>
      </w:r>
      <w:r w:rsidRPr="00305B46">
        <w:rPr>
          <w:rFonts w:ascii="Segoe UI" w:eastAsia="Times New Roman" w:hAnsi="Segoe UI" w:cs="Segoe UI"/>
          <w:b/>
          <w:bCs/>
          <w:color w:val="171717"/>
          <w:sz w:val="24"/>
          <w:szCs w:val="24"/>
        </w:rPr>
        <w:t>Property</w:t>
      </w:r>
      <w:r w:rsidRPr="00305B46">
        <w:rPr>
          <w:rFonts w:ascii="Segoe UI" w:eastAsia="Times New Roman" w:hAnsi="Segoe UI" w:cs="Segoe UI"/>
          <w:color w:val="171717"/>
          <w:sz w:val="24"/>
          <w:szCs w:val="24"/>
        </w:rPr>
        <w:t>.</w:t>
      </w:r>
    </w:p>
    <w:p w14:paraId="6DCCD534" w14:textId="77777777" w:rsidR="00305B46" w:rsidRPr="00305B46" w:rsidRDefault="00305B46" w:rsidP="00305B46">
      <w:pPr>
        <w:numPr>
          <w:ilvl w:val="0"/>
          <w:numId w:val="4"/>
        </w:numPr>
        <w:shd w:val="clear" w:color="auto" w:fill="FFFFFF"/>
        <w:spacing w:after="0" w:line="240" w:lineRule="auto"/>
        <w:ind w:left="570"/>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In the left pane, expand </w:t>
      </w:r>
      <w:r w:rsidRPr="00305B46">
        <w:rPr>
          <w:rFonts w:ascii="Segoe UI" w:eastAsia="Times New Roman" w:hAnsi="Segoe UI" w:cs="Segoe UI"/>
          <w:b/>
          <w:bCs/>
          <w:color w:val="171717"/>
          <w:sz w:val="24"/>
          <w:szCs w:val="24"/>
        </w:rPr>
        <w:t>Configuration Properties</w:t>
      </w:r>
      <w:r w:rsidRPr="00305B46">
        <w:rPr>
          <w:rFonts w:ascii="Segoe UI" w:eastAsia="Times New Roman" w:hAnsi="Segoe UI" w:cs="Segoe UI"/>
          <w:color w:val="171717"/>
          <w:sz w:val="24"/>
          <w:szCs w:val="24"/>
        </w:rPr>
        <w:t>, expand </w:t>
      </w:r>
      <w:r w:rsidRPr="00305B46">
        <w:rPr>
          <w:rFonts w:ascii="Segoe UI" w:eastAsia="Times New Roman" w:hAnsi="Segoe UI" w:cs="Segoe UI"/>
          <w:b/>
          <w:bCs/>
          <w:color w:val="171717"/>
          <w:sz w:val="24"/>
          <w:szCs w:val="24"/>
        </w:rPr>
        <w:t>Manifest Tool</w:t>
      </w:r>
      <w:r w:rsidRPr="00305B46">
        <w:rPr>
          <w:rFonts w:ascii="Segoe UI" w:eastAsia="Times New Roman" w:hAnsi="Segoe UI" w:cs="Segoe UI"/>
          <w:color w:val="171717"/>
          <w:sz w:val="24"/>
          <w:szCs w:val="24"/>
        </w:rPr>
        <w:t>, and then click </w:t>
      </w:r>
      <w:r w:rsidRPr="00305B46">
        <w:rPr>
          <w:rFonts w:ascii="Segoe UI" w:eastAsia="Times New Roman" w:hAnsi="Segoe UI" w:cs="Segoe UI"/>
          <w:b/>
          <w:bCs/>
          <w:color w:val="171717"/>
          <w:sz w:val="24"/>
          <w:szCs w:val="24"/>
        </w:rPr>
        <w:t>Input and Output</w:t>
      </w:r>
      <w:r w:rsidRPr="00305B46">
        <w:rPr>
          <w:rFonts w:ascii="Segoe UI" w:eastAsia="Times New Roman" w:hAnsi="Segoe UI" w:cs="Segoe UI"/>
          <w:color w:val="171717"/>
          <w:sz w:val="24"/>
          <w:szCs w:val="24"/>
        </w:rPr>
        <w:t>.</w:t>
      </w:r>
    </w:p>
    <w:p w14:paraId="661C0F65" w14:textId="77777777" w:rsidR="00305B46" w:rsidRPr="00305B46" w:rsidRDefault="00305B46" w:rsidP="00305B46">
      <w:pPr>
        <w:numPr>
          <w:ilvl w:val="0"/>
          <w:numId w:val="4"/>
        </w:numPr>
        <w:shd w:val="clear" w:color="auto" w:fill="FFFFFF"/>
        <w:spacing w:after="0" w:line="240" w:lineRule="auto"/>
        <w:ind w:left="570"/>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In the </w:t>
      </w:r>
      <w:r w:rsidRPr="00305B46">
        <w:rPr>
          <w:rFonts w:ascii="Segoe UI" w:eastAsia="Times New Roman" w:hAnsi="Segoe UI" w:cs="Segoe UI"/>
          <w:b/>
          <w:bCs/>
          <w:color w:val="171717"/>
          <w:sz w:val="24"/>
          <w:szCs w:val="24"/>
        </w:rPr>
        <w:t>Additional Manifest Files</w:t>
      </w:r>
      <w:r w:rsidRPr="00305B46">
        <w:rPr>
          <w:rFonts w:ascii="Segoe UI" w:eastAsia="Times New Roman" w:hAnsi="Segoe UI" w:cs="Segoe UI"/>
          <w:color w:val="171717"/>
          <w:sz w:val="24"/>
          <w:szCs w:val="24"/>
        </w:rPr>
        <w:t> text box, type the name of the manifest file, and then click </w:t>
      </w:r>
      <w:r w:rsidRPr="00305B46">
        <w:rPr>
          <w:rFonts w:ascii="Segoe UI" w:eastAsia="Times New Roman" w:hAnsi="Segoe UI" w:cs="Segoe UI"/>
          <w:b/>
          <w:bCs/>
          <w:color w:val="171717"/>
          <w:sz w:val="24"/>
          <w:szCs w:val="24"/>
        </w:rPr>
        <w:t>OK</w:t>
      </w:r>
      <w:r w:rsidRPr="00305B46">
        <w:rPr>
          <w:rFonts w:ascii="Segoe UI" w:eastAsia="Times New Roman" w:hAnsi="Segoe UI" w:cs="Segoe UI"/>
          <w:color w:val="171717"/>
          <w:sz w:val="24"/>
          <w:szCs w:val="24"/>
        </w:rPr>
        <w:t>.</w:t>
      </w:r>
    </w:p>
    <w:p w14:paraId="5D8777EC"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By marking your program as DPI-aware, you are telling the DWM not to scale your application window. Now if you create a 500 × 500 window, the window will occupy 500 × 500 pixels, regardless of the user's DPI setting.</w:t>
      </w:r>
    </w:p>
    <w:p w14:paraId="31107798" w14:textId="77777777" w:rsidR="00305B46" w:rsidRPr="00305B46" w:rsidRDefault="00305B46" w:rsidP="00305B46">
      <w:pPr>
        <w:shd w:val="clear" w:color="auto" w:fill="FFFFFF"/>
        <w:spacing w:after="0" w:line="240" w:lineRule="auto"/>
        <w:outlineLvl w:val="1"/>
        <w:rPr>
          <w:rFonts w:ascii="Segoe UI" w:eastAsia="Times New Roman" w:hAnsi="Segoe UI" w:cs="Segoe UI"/>
          <w:b/>
          <w:bCs/>
          <w:color w:val="171717"/>
          <w:sz w:val="36"/>
          <w:szCs w:val="36"/>
        </w:rPr>
      </w:pPr>
      <w:r w:rsidRPr="00305B46">
        <w:rPr>
          <w:rFonts w:ascii="Segoe UI" w:eastAsia="Times New Roman" w:hAnsi="Segoe UI" w:cs="Segoe UI"/>
          <w:b/>
          <w:bCs/>
          <w:color w:val="171717"/>
          <w:sz w:val="36"/>
          <w:szCs w:val="36"/>
        </w:rPr>
        <w:t>GDI and DPI</w:t>
      </w:r>
    </w:p>
    <w:p w14:paraId="5FC8DA68"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lastRenderedPageBreak/>
        <w:t xml:space="preserve">GDI drawing is measured in pixels. That means if your program is marked as DPI-aware, and you ask GDI to draw a 200 × 100 rectangle, the resulting rectangle will be 200 pixels wide and 100 pixels tall on the screen. However, GDI font sizes are scaled to the current DPI setting. In other words, if you create a 72-point font, the size of the font will be 96 pixels at 96 DPI, but 144 pixels at 144 DPI. Here is a </w:t>
      </w:r>
      <w:proofErr w:type="gramStart"/>
      <w:r w:rsidRPr="00305B46">
        <w:rPr>
          <w:rFonts w:ascii="Segoe UI" w:eastAsia="Times New Roman" w:hAnsi="Segoe UI" w:cs="Segoe UI"/>
          <w:color w:val="171717"/>
          <w:sz w:val="24"/>
          <w:szCs w:val="24"/>
        </w:rPr>
        <w:t>72 point</w:t>
      </w:r>
      <w:proofErr w:type="gramEnd"/>
      <w:r w:rsidRPr="00305B46">
        <w:rPr>
          <w:rFonts w:ascii="Segoe UI" w:eastAsia="Times New Roman" w:hAnsi="Segoe UI" w:cs="Segoe UI"/>
          <w:color w:val="171717"/>
          <w:sz w:val="24"/>
          <w:szCs w:val="24"/>
        </w:rPr>
        <w:t xml:space="preserve"> font rendered at 144 DPI using GDI.</w:t>
      </w:r>
    </w:p>
    <w:p w14:paraId="376FBFF8"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noProof/>
          <w:color w:val="171717"/>
          <w:sz w:val="24"/>
          <w:szCs w:val="24"/>
        </w:rPr>
        <mc:AlternateContent>
          <mc:Choice Requires="wps">
            <w:drawing>
              <wp:inline distT="0" distB="0" distL="0" distR="0" wp14:anchorId="48FFE182" wp14:editId="1B7B06FB">
                <wp:extent cx="302260" cy="302260"/>
                <wp:effectExtent l="0" t="0" r="0" b="0"/>
                <wp:docPr id="1" name="Rectangle 1" descr="a diagram that shows dpi font scaling in gd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BECD5" id="Rectangle 1" o:spid="_x0000_s1026" alt="a diagram that shows dpi font scaling in gdi."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" filled="f" stroked="f">
                <o:lock v:ext="edit" aspectratio="t"/>
                <w10:anchorlock/>
              </v:rect>
            </w:pict>
          </mc:Fallback>
        </mc:AlternateContent>
      </w:r>
    </w:p>
    <w:p w14:paraId="55244E0E" w14:textId="77777777" w:rsidR="00305B46" w:rsidRPr="00305B46" w:rsidRDefault="00305B46" w:rsidP="00305B4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05B46">
        <w:rPr>
          <w:rFonts w:ascii="Segoe UI" w:eastAsia="Times New Roman" w:hAnsi="Segoe UI" w:cs="Segoe UI"/>
          <w:color w:val="171717"/>
          <w:sz w:val="24"/>
          <w:szCs w:val="24"/>
        </w:rPr>
        <w:t>If your application is DPI-aware and you use GDI for drawing, scale all of your drawing coordinates to match the DPI.</w:t>
      </w:r>
    </w:p>
    <w:p w14:paraId="041673F0" w14:textId="77777777" w:rsidR="00305B46" w:rsidRPr="00305B46" w:rsidRDefault="00305B46" w:rsidP="00305B46">
      <w:pPr>
        <w:shd w:val="clear" w:color="auto" w:fill="FFFFFF"/>
        <w:spacing w:before="240" w:after="48" w:line="264" w:lineRule="atLeast"/>
        <w:outlineLvl w:val="1"/>
        <w:rPr>
          <w:rFonts w:ascii="Segoe UI" w:eastAsia="Times New Roman" w:hAnsi="Segoe UI" w:cs="Segoe UI"/>
          <w:b/>
          <w:bCs/>
          <w:color w:val="000000"/>
          <w:sz w:val="36"/>
          <w:szCs w:val="36"/>
        </w:rPr>
      </w:pPr>
      <w:r w:rsidRPr="00305B46">
        <w:rPr>
          <w:rFonts w:ascii="Segoe UI" w:eastAsia="Times New Roman" w:hAnsi="Segoe UI" w:cs="Segoe UI"/>
          <w:b/>
          <w:bCs/>
          <w:color w:val="000000"/>
          <w:sz w:val="36"/>
          <w:szCs w:val="36"/>
        </w:rPr>
        <w:t>Meet the Units</w:t>
      </w:r>
    </w:p>
    <w:p w14:paraId="6C6A806C" w14:textId="77777777" w:rsidR="00305B46" w:rsidRPr="00305B46" w:rsidRDefault="00305B46" w:rsidP="00305B46">
      <w:pPr>
        <w:numPr>
          <w:ilvl w:val="0"/>
          <w:numId w:val="5"/>
        </w:numPr>
        <w:shd w:val="clear" w:color="auto" w:fill="FFFFFF"/>
        <w:spacing w:before="100" w:beforeAutospacing="1" w:after="100" w:afterAutospacing="1" w:line="240" w:lineRule="auto"/>
        <w:ind w:left="0"/>
        <w:rPr>
          <w:rFonts w:ascii="Segoe UI" w:eastAsia="Times New Roman" w:hAnsi="Segoe UI" w:cs="Segoe UI"/>
          <w:color w:val="2E2E2E"/>
          <w:sz w:val="26"/>
          <w:szCs w:val="26"/>
        </w:rPr>
      </w:pPr>
      <w:r w:rsidRPr="00305B46">
        <w:rPr>
          <w:rFonts w:ascii="Segoe UI" w:eastAsia="Times New Roman" w:hAnsi="Segoe UI" w:cs="Segoe UI"/>
          <w:b/>
          <w:bCs/>
          <w:color w:val="2E2E2E"/>
          <w:sz w:val="26"/>
          <w:szCs w:val="26"/>
        </w:rPr>
        <w:t>“Ems” (</w:t>
      </w:r>
      <w:proofErr w:type="spellStart"/>
      <w:r w:rsidRPr="00305B46">
        <w:rPr>
          <w:rFonts w:ascii="Segoe UI" w:eastAsia="Times New Roman" w:hAnsi="Segoe UI" w:cs="Segoe UI"/>
          <w:b/>
          <w:bCs/>
          <w:color w:val="2E2E2E"/>
          <w:sz w:val="26"/>
          <w:szCs w:val="26"/>
        </w:rPr>
        <w:t>em</w:t>
      </w:r>
      <w:proofErr w:type="spellEnd"/>
      <w:r w:rsidRPr="00305B46">
        <w:rPr>
          <w:rFonts w:ascii="Segoe UI" w:eastAsia="Times New Roman" w:hAnsi="Segoe UI" w:cs="Segoe UI"/>
          <w:b/>
          <w:bCs/>
          <w:color w:val="2E2E2E"/>
          <w:sz w:val="26"/>
          <w:szCs w:val="26"/>
        </w:rPr>
        <w:t>):</w:t>
      </w:r>
      <w:r w:rsidRPr="00305B46">
        <w:rPr>
          <w:rFonts w:ascii="Segoe UI" w:eastAsia="Times New Roman" w:hAnsi="Segoe UI" w:cs="Segoe UI"/>
          <w:color w:val="2E2E2E"/>
          <w:sz w:val="26"/>
          <w:szCs w:val="26"/>
        </w:rPr>
        <w:t> The “</w:t>
      </w:r>
      <w:proofErr w:type="spellStart"/>
      <w:r w:rsidRPr="00305B46">
        <w:rPr>
          <w:rFonts w:ascii="Segoe UI" w:eastAsia="Times New Roman" w:hAnsi="Segoe UI" w:cs="Segoe UI"/>
          <w:color w:val="2E2E2E"/>
          <w:sz w:val="26"/>
          <w:szCs w:val="26"/>
        </w:rPr>
        <w:t>em</w:t>
      </w:r>
      <w:proofErr w:type="spellEnd"/>
      <w:r w:rsidRPr="00305B46">
        <w:rPr>
          <w:rFonts w:ascii="Segoe UI" w:eastAsia="Times New Roman" w:hAnsi="Segoe UI" w:cs="Segoe UI"/>
          <w:color w:val="2E2E2E"/>
          <w:sz w:val="26"/>
          <w:szCs w:val="26"/>
        </w:rPr>
        <w:t xml:space="preserve">” is a scalable unit that is used in web document media. An </w:t>
      </w:r>
      <w:proofErr w:type="spellStart"/>
      <w:r w:rsidRPr="00305B46">
        <w:rPr>
          <w:rFonts w:ascii="Segoe UI" w:eastAsia="Times New Roman" w:hAnsi="Segoe UI" w:cs="Segoe UI"/>
          <w:color w:val="2E2E2E"/>
          <w:sz w:val="26"/>
          <w:szCs w:val="26"/>
        </w:rPr>
        <w:t>em</w:t>
      </w:r>
      <w:proofErr w:type="spellEnd"/>
      <w:r w:rsidRPr="00305B46">
        <w:rPr>
          <w:rFonts w:ascii="Segoe UI" w:eastAsia="Times New Roman" w:hAnsi="Segoe UI" w:cs="Segoe UI"/>
          <w:color w:val="2E2E2E"/>
          <w:sz w:val="26"/>
          <w:szCs w:val="26"/>
        </w:rPr>
        <w:t xml:space="preserve"> is equal to the current font-size, for instance, if the font-size of the document is 12pt, 1em is equal to 12pt. Ems are scalable in nature, so 2em would equal 24pt, .5em would equal 6pt, etc. Ems are becoming increasingly popular in web documents due to scalability and their mobile-device-friendly nature.</w:t>
      </w:r>
    </w:p>
    <w:p w14:paraId="4CCD9EF4" w14:textId="77777777" w:rsidR="00305B46" w:rsidRPr="00305B46" w:rsidRDefault="00305B46" w:rsidP="00305B46">
      <w:pPr>
        <w:numPr>
          <w:ilvl w:val="0"/>
          <w:numId w:val="5"/>
        </w:numPr>
        <w:shd w:val="clear" w:color="auto" w:fill="FFFFFF"/>
        <w:spacing w:before="180" w:after="100" w:afterAutospacing="1" w:line="240" w:lineRule="auto"/>
        <w:ind w:left="0"/>
        <w:rPr>
          <w:rFonts w:ascii="Segoe UI" w:eastAsia="Times New Roman" w:hAnsi="Segoe UI" w:cs="Segoe UI"/>
          <w:color w:val="2E2E2E"/>
          <w:sz w:val="26"/>
          <w:szCs w:val="26"/>
        </w:rPr>
      </w:pPr>
      <w:r w:rsidRPr="00305B46">
        <w:rPr>
          <w:rFonts w:ascii="Segoe UI" w:eastAsia="Times New Roman" w:hAnsi="Segoe UI" w:cs="Segoe UI"/>
          <w:b/>
          <w:bCs/>
          <w:color w:val="2E2E2E"/>
          <w:sz w:val="26"/>
          <w:szCs w:val="26"/>
        </w:rPr>
        <w:t>Pixels (px):</w:t>
      </w:r>
      <w:r w:rsidRPr="00305B46">
        <w:rPr>
          <w:rFonts w:ascii="Segoe UI" w:eastAsia="Times New Roman" w:hAnsi="Segoe UI" w:cs="Segoe UI"/>
          <w:color w:val="2E2E2E"/>
          <w:sz w:val="26"/>
          <w:szCs w:val="26"/>
        </w:rPr>
        <w:t> Pixels are fixed-size units that are used in screen media (i.e. to be read on the computer screen). One pixel is equal to one dot on the computer screen (the smallest division of your screen’s resolution). Many web designers use pixel units in web documents in order to produce a pixel-perfect representation of their site as it is rendered in the browser. One problem with the pixel unit is that it does not scale upward for visually-impaired readers or downward to fit mobile devices.</w:t>
      </w:r>
    </w:p>
    <w:p w14:paraId="0757C9E4" w14:textId="2020E838" w:rsidR="00305B46" w:rsidRDefault="00305B46" w:rsidP="00305B46">
      <w:pPr>
        <w:numPr>
          <w:ilvl w:val="0"/>
          <w:numId w:val="5"/>
        </w:numPr>
        <w:shd w:val="clear" w:color="auto" w:fill="FFFFFF"/>
        <w:spacing w:before="180" w:after="100" w:afterAutospacing="1" w:line="240" w:lineRule="auto"/>
        <w:ind w:left="0"/>
        <w:rPr>
          <w:rFonts w:ascii="Segoe UI" w:eastAsia="Times New Roman" w:hAnsi="Segoe UI" w:cs="Segoe UI"/>
          <w:color w:val="2E2E2E"/>
          <w:sz w:val="26"/>
          <w:szCs w:val="26"/>
        </w:rPr>
      </w:pPr>
      <w:r w:rsidRPr="00305B46">
        <w:rPr>
          <w:rFonts w:ascii="Segoe UI" w:eastAsia="Times New Roman" w:hAnsi="Segoe UI" w:cs="Segoe UI"/>
          <w:b/>
          <w:bCs/>
          <w:color w:val="2E2E2E"/>
          <w:sz w:val="26"/>
          <w:szCs w:val="26"/>
        </w:rPr>
        <w:t>Points (</w:t>
      </w:r>
      <w:proofErr w:type="spellStart"/>
      <w:r w:rsidRPr="00305B46">
        <w:rPr>
          <w:rFonts w:ascii="Segoe UI" w:eastAsia="Times New Roman" w:hAnsi="Segoe UI" w:cs="Segoe UI"/>
          <w:b/>
          <w:bCs/>
          <w:color w:val="2E2E2E"/>
          <w:sz w:val="26"/>
          <w:szCs w:val="26"/>
        </w:rPr>
        <w:t>pt</w:t>
      </w:r>
      <w:proofErr w:type="spellEnd"/>
      <w:r w:rsidRPr="00305B46">
        <w:rPr>
          <w:rFonts w:ascii="Segoe UI" w:eastAsia="Times New Roman" w:hAnsi="Segoe UI" w:cs="Segoe UI"/>
          <w:b/>
          <w:bCs/>
          <w:color w:val="2E2E2E"/>
          <w:sz w:val="26"/>
          <w:szCs w:val="26"/>
        </w:rPr>
        <w:t>):</w:t>
      </w:r>
      <w:r w:rsidRPr="00305B46">
        <w:rPr>
          <w:rFonts w:ascii="Segoe UI" w:eastAsia="Times New Roman" w:hAnsi="Segoe UI" w:cs="Segoe UI"/>
          <w:color w:val="2E2E2E"/>
          <w:sz w:val="26"/>
          <w:szCs w:val="26"/>
        </w:rPr>
        <w:t> Points are traditionally used in print media (anything that is to be printed on paper, etc.). One point is equal to 1/72 of an inch. Points are much like pixels, in that they are fixed-size units and cannot scale in size.</w:t>
      </w:r>
    </w:p>
    <w:p w14:paraId="29796A89" w14:textId="31F8DA78" w:rsidR="00305B46" w:rsidRDefault="00305B46" w:rsidP="00305B46">
      <w:pPr>
        <w:shd w:val="clear" w:color="auto" w:fill="FFFFFF"/>
        <w:spacing w:before="180" w:after="100" w:afterAutospacing="1" w:line="240" w:lineRule="auto"/>
        <w:rPr>
          <w:rFonts w:ascii="Segoe UI" w:eastAsia="Times New Roman" w:hAnsi="Segoe UI" w:cs="Segoe UI"/>
          <w:color w:val="2E2E2E"/>
          <w:sz w:val="26"/>
          <w:szCs w:val="26"/>
        </w:rPr>
      </w:pPr>
    </w:p>
    <w:p w14:paraId="32E1F91F" w14:textId="53C900C4" w:rsidR="00305B46" w:rsidRDefault="00305B46" w:rsidP="00305B46">
      <w:pPr>
        <w:shd w:val="clear" w:color="auto" w:fill="FFFFFF"/>
        <w:spacing w:before="180" w:after="100" w:afterAutospacing="1" w:line="240" w:lineRule="auto"/>
      </w:pPr>
      <w:r>
        <w:rPr>
          <w:rFonts w:ascii="Segoe UI" w:eastAsia="Times New Roman" w:hAnsi="Segoe UI" w:cs="Segoe UI"/>
          <w:color w:val="2E2E2E"/>
          <w:sz w:val="26"/>
          <w:szCs w:val="26"/>
        </w:rPr>
        <w:t xml:space="preserve">Font Size Conversion Tool: </w:t>
      </w:r>
      <w:hyperlink r:id="rId5" w:history="1">
        <w:r>
          <w:rPr>
            <w:rStyle w:val="Hyperlink"/>
          </w:rPr>
          <w:t>https://websemantics.uk/tools/font-size-conversion-pixel-point-em-rem-percent/</w:t>
        </w:r>
      </w:hyperlink>
    </w:p>
    <w:p w14:paraId="612F53F1" w14:textId="6FB41E3D" w:rsidR="00305B46" w:rsidRDefault="00305B46" w:rsidP="00305B46">
      <w:pPr>
        <w:shd w:val="clear" w:color="auto" w:fill="FFFFFF"/>
        <w:spacing w:before="180" w:after="100" w:afterAutospacing="1" w:line="240" w:lineRule="auto"/>
      </w:pPr>
    </w:p>
    <w:p w14:paraId="6BF8F442" w14:textId="77777777" w:rsidR="00305B46" w:rsidRPr="00305B46" w:rsidRDefault="00305B46" w:rsidP="00305B46">
      <w:pPr>
        <w:shd w:val="clear" w:color="auto" w:fill="FFFFFF"/>
        <w:spacing w:before="180" w:after="100" w:afterAutospacing="1" w:line="240" w:lineRule="auto"/>
        <w:rPr>
          <w:rFonts w:ascii="Segoe UI" w:eastAsia="Times New Roman" w:hAnsi="Segoe UI" w:cs="Segoe UI"/>
          <w:color w:val="2E2E2E"/>
          <w:sz w:val="26"/>
          <w:szCs w:val="26"/>
        </w:rPr>
      </w:pPr>
    </w:p>
    <w:p w14:paraId="6CD35B6E" w14:textId="77777777" w:rsidR="009E7E21" w:rsidRPr="00305B46" w:rsidRDefault="009E7E21" w:rsidP="00305B46"/>
    <w:sectPr w:rsidR="009E7E21" w:rsidRPr="00305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54CC7"/>
    <w:multiLevelType w:val="multilevel"/>
    <w:tmpl w:val="657E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9168B"/>
    <w:multiLevelType w:val="multilevel"/>
    <w:tmpl w:val="F01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11AE4"/>
    <w:multiLevelType w:val="multilevel"/>
    <w:tmpl w:val="B024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578A1"/>
    <w:multiLevelType w:val="multilevel"/>
    <w:tmpl w:val="02BE94AE"/>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4" w15:restartNumberingAfterBreak="0">
    <w:nsid w:val="63E92D1B"/>
    <w:multiLevelType w:val="multilevel"/>
    <w:tmpl w:val="42727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B46"/>
    <w:rsid w:val="00305B46"/>
    <w:rsid w:val="009E7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CE01"/>
  <w15:chartTrackingRefBased/>
  <w15:docId w15:val="{73F3B171-D67E-4827-B172-A28CE98E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5B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5B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B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5B46"/>
    <w:rPr>
      <w:rFonts w:ascii="Times New Roman" w:eastAsia="Times New Roman" w:hAnsi="Times New Roman" w:cs="Times New Roman"/>
      <w:b/>
      <w:bCs/>
      <w:sz w:val="36"/>
      <w:szCs w:val="36"/>
    </w:rPr>
  </w:style>
  <w:style w:type="paragraph" w:customStyle="1" w:styleId="displaydate">
    <w:name w:val="displaydate"/>
    <w:basedOn w:val="Normal"/>
    <w:rsid w:val="00305B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
    <w:name w:val="readingtime"/>
    <w:basedOn w:val="Normal"/>
    <w:rsid w:val="00305B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305B4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05B46"/>
    <w:rPr>
      <w:color w:val="0000FF"/>
      <w:u w:val="single"/>
    </w:rPr>
  </w:style>
  <w:style w:type="paragraph" w:styleId="NormalWeb">
    <w:name w:val="Normal (Web)"/>
    <w:basedOn w:val="Normal"/>
    <w:uiPriority w:val="99"/>
    <w:semiHidden/>
    <w:unhideWhenUsed/>
    <w:rsid w:val="00305B4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05B46"/>
    <w:rPr>
      <w:i/>
      <w:iCs/>
    </w:rPr>
  </w:style>
  <w:style w:type="paragraph" w:customStyle="1" w:styleId="alert-title">
    <w:name w:val="alert-title"/>
    <w:basedOn w:val="Normal"/>
    <w:rsid w:val="00305B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nguage">
    <w:name w:val="language"/>
    <w:basedOn w:val="DefaultParagraphFont"/>
    <w:rsid w:val="00305B46"/>
  </w:style>
  <w:style w:type="paragraph" w:styleId="HTMLPreformatted">
    <w:name w:val="HTML Preformatted"/>
    <w:basedOn w:val="Normal"/>
    <w:link w:val="HTMLPreformattedChar"/>
    <w:uiPriority w:val="99"/>
    <w:semiHidden/>
    <w:unhideWhenUsed/>
    <w:rsid w:val="00305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5B46"/>
    <w:rPr>
      <w:rFonts w:ascii="Courier New" w:eastAsia="Times New Roman" w:hAnsi="Courier New" w:cs="Courier New"/>
      <w:sz w:val="20"/>
      <w:szCs w:val="20"/>
    </w:rPr>
  </w:style>
  <w:style w:type="character" w:styleId="HTMLCode">
    <w:name w:val="HTML Code"/>
    <w:basedOn w:val="DefaultParagraphFont"/>
    <w:uiPriority w:val="99"/>
    <w:semiHidden/>
    <w:unhideWhenUsed/>
    <w:rsid w:val="00305B46"/>
    <w:rPr>
      <w:rFonts w:ascii="Courier New" w:eastAsia="Times New Roman" w:hAnsi="Courier New" w:cs="Courier New"/>
      <w:sz w:val="20"/>
      <w:szCs w:val="20"/>
    </w:rPr>
  </w:style>
  <w:style w:type="character" w:styleId="Strong">
    <w:name w:val="Strong"/>
    <w:basedOn w:val="DefaultParagraphFont"/>
    <w:uiPriority w:val="22"/>
    <w:qFormat/>
    <w:rsid w:val="00305B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042993">
      <w:bodyDiv w:val="1"/>
      <w:marLeft w:val="0"/>
      <w:marRight w:val="0"/>
      <w:marTop w:val="0"/>
      <w:marBottom w:val="0"/>
      <w:divBdr>
        <w:top w:val="none" w:sz="0" w:space="0" w:color="auto"/>
        <w:left w:val="none" w:sz="0" w:space="0" w:color="auto"/>
        <w:bottom w:val="none" w:sz="0" w:space="0" w:color="auto"/>
        <w:right w:val="none" w:sz="0" w:space="0" w:color="auto"/>
      </w:divBdr>
    </w:div>
    <w:div w:id="2061857054">
      <w:bodyDiv w:val="1"/>
      <w:marLeft w:val="0"/>
      <w:marRight w:val="0"/>
      <w:marTop w:val="0"/>
      <w:marBottom w:val="0"/>
      <w:divBdr>
        <w:top w:val="none" w:sz="0" w:space="0" w:color="auto"/>
        <w:left w:val="none" w:sz="0" w:space="0" w:color="auto"/>
        <w:bottom w:val="none" w:sz="0" w:space="0" w:color="auto"/>
        <w:right w:val="none" w:sz="0" w:space="0" w:color="auto"/>
      </w:divBdr>
      <w:divsChild>
        <w:div w:id="2111774396">
          <w:marLeft w:val="0"/>
          <w:marRight w:val="0"/>
          <w:marTop w:val="0"/>
          <w:marBottom w:val="0"/>
          <w:divBdr>
            <w:top w:val="none" w:sz="0" w:space="0" w:color="auto"/>
            <w:left w:val="none" w:sz="0" w:space="0" w:color="auto"/>
            <w:bottom w:val="none" w:sz="0" w:space="0" w:color="auto"/>
            <w:right w:val="none" w:sz="0" w:space="0" w:color="auto"/>
          </w:divBdr>
        </w:div>
        <w:div w:id="1739202636">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bsemantics.uk/tools/font-size-conversion-pixel-point-em-rem-perc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1121</Words>
  <Characters>6394</Characters>
  <Application>Microsoft Office Word</Application>
  <DocSecurity>0</DocSecurity>
  <Lines>53</Lines>
  <Paragraphs>14</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Cantú</dc:creator>
  <cp:keywords/>
  <dc:description/>
  <cp:lastModifiedBy>Abel Cantú</cp:lastModifiedBy>
  <cp:revision>1</cp:revision>
  <dcterms:created xsi:type="dcterms:W3CDTF">2020-04-30T16:57:00Z</dcterms:created>
  <dcterms:modified xsi:type="dcterms:W3CDTF">2020-04-30T17:00:00Z</dcterms:modified>
</cp:coreProperties>
</file>