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EA0" w14:textId="1292C5CF" w:rsidR="00202192" w:rsidRDefault="005A39FA">
      <w:r>
        <w:t>List of topics that I helped students with while working as a Graduate Resident Tutor at the Cornell in Washington Program:</w:t>
      </w:r>
    </w:p>
    <w:p w14:paraId="086A7ACD" w14:textId="77F5CC55" w:rsidR="005A39FA" w:rsidRDefault="005A39FA"/>
    <w:p w14:paraId="2BACCC1F" w14:textId="68406947" w:rsidR="005A39FA" w:rsidRPr="005A39FA" w:rsidRDefault="005A39FA">
      <w:pPr>
        <w:rPr>
          <w:u w:val="single"/>
        </w:rPr>
      </w:pPr>
      <w:r w:rsidRPr="005A39FA">
        <w:rPr>
          <w:u w:val="single"/>
        </w:rPr>
        <w:t>Fall 2020</w:t>
      </w:r>
    </w:p>
    <w:p w14:paraId="761750FB" w14:textId="778A9901" w:rsidR="005A39FA" w:rsidRDefault="005A39FA"/>
    <w:p w14:paraId="6116FC6C" w14:textId="77777777" w:rsidR="00712C58" w:rsidRDefault="00712C58" w:rsidP="00712C58">
      <w:pPr>
        <w:pStyle w:val="ListParagraph"/>
        <w:numPr>
          <w:ilvl w:val="0"/>
          <w:numId w:val="2"/>
        </w:numPr>
      </w:pPr>
      <w:r>
        <w:t>Better Battlefield Medicine: The IMF’s Broken Conditionality Policy</w:t>
      </w:r>
    </w:p>
    <w:p w14:paraId="64897025" w14:textId="77777777" w:rsidR="00712C58" w:rsidRDefault="00712C58" w:rsidP="00712C58">
      <w:pPr>
        <w:pStyle w:val="ListParagraph"/>
        <w:numPr>
          <w:ilvl w:val="0"/>
          <w:numId w:val="2"/>
        </w:numPr>
      </w:pPr>
      <w:r w:rsidRPr="005A39FA">
        <w:t>Lessons from the App-Based Ride-Hailing Industry: Policy in a New Era of Work</w:t>
      </w:r>
    </w:p>
    <w:p w14:paraId="79E1A8D5" w14:textId="6DE68355" w:rsidR="00712C58" w:rsidRDefault="00712C58" w:rsidP="00712C58">
      <w:pPr>
        <w:pStyle w:val="ListParagraph"/>
        <w:numPr>
          <w:ilvl w:val="0"/>
          <w:numId w:val="2"/>
        </w:numPr>
      </w:pPr>
      <w:r w:rsidRPr="005A39FA">
        <w:t>On the Need for Whistleblowing in Corporate Regulation</w:t>
      </w:r>
    </w:p>
    <w:p w14:paraId="10CD5F29" w14:textId="40EE1435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Leveling the Playing Field: How Reforming Policing in New York City Public Schools Can Improve the Educational Outcomes of Black and Latino Students</w:t>
      </w:r>
    </w:p>
    <w:p w14:paraId="088A1384" w14:textId="536EDD29" w:rsidR="002E72F3" w:rsidRDefault="002E72F3" w:rsidP="005A39FA">
      <w:pPr>
        <w:pStyle w:val="ListParagraph"/>
        <w:numPr>
          <w:ilvl w:val="0"/>
          <w:numId w:val="2"/>
        </w:numPr>
      </w:pPr>
      <w:r>
        <w:t>Japan’s Dramatic Birth Rate Decline: An Unprecedented National Crisis</w:t>
      </w:r>
    </w:p>
    <w:p w14:paraId="283306C1" w14:textId="3DAE777D" w:rsidR="005A39FA" w:rsidRDefault="005A39FA" w:rsidP="005A39FA"/>
    <w:p w14:paraId="3D3AB47C" w14:textId="2125417B" w:rsidR="005A39FA" w:rsidRDefault="005A39FA" w:rsidP="005A39FA">
      <w:pPr>
        <w:rPr>
          <w:u w:val="single"/>
        </w:rPr>
      </w:pPr>
      <w:r>
        <w:rPr>
          <w:u w:val="single"/>
        </w:rPr>
        <w:t>Spring</w:t>
      </w:r>
      <w:r w:rsidRPr="005A39FA">
        <w:rPr>
          <w:u w:val="single"/>
        </w:rPr>
        <w:t xml:space="preserve"> 202</w:t>
      </w:r>
      <w:r>
        <w:rPr>
          <w:u w:val="single"/>
        </w:rPr>
        <w:t>1</w:t>
      </w:r>
    </w:p>
    <w:p w14:paraId="2D4DCF45" w14:textId="77777777" w:rsidR="005A39FA" w:rsidRPr="005A39FA" w:rsidRDefault="005A39FA" w:rsidP="005A39FA">
      <w:pPr>
        <w:rPr>
          <w:u w:val="single"/>
        </w:rPr>
      </w:pPr>
    </w:p>
    <w:p w14:paraId="2AB0FC85" w14:textId="19FA14D5" w:rsidR="003562BB" w:rsidRDefault="003562BB" w:rsidP="003562BB">
      <w:pPr>
        <w:pStyle w:val="ListParagraph"/>
        <w:numPr>
          <w:ilvl w:val="0"/>
          <w:numId w:val="2"/>
        </w:numPr>
      </w:pPr>
      <w:r w:rsidRPr="005A39FA">
        <w:t>Burning Questions: Wildfire Prevention and Mitigation in California</w:t>
      </w:r>
    </w:p>
    <w:p w14:paraId="25CFFD33" w14:textId="4DF22446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 xml:space="preserve">The Dirty Truth: </w:t>
      </w:r>
      <w:r w:rsidR="004C533E">
        <w:t>CAFOs'</w:t>
      </w:r>
      <w:r w:rsidRPr="005A39FA">
        <w:t xml:space="preserve"> Impact on the Environment and Public Health</w:t>
      </w:r>
    </w:p>
    <w:p w14:paraId="591B6E18" w14:textId="62261CDA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The District Divided: Understanding and Addressing Residential Segregation in Washington, D.C.</w:t>
      </w:r>
    </w:p>
    <w:p w14:paraId="665A1407" w14:textId="46CFE3E7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The Racial Wealth Gap: A Persistent and Growing Problem that Could Be the Downfall of the American Economy</w:t>
      </w:r>
    </w:p>
    <w:p w14:paraId="5545AB35" w14:textId="63DD13EA" w:rsidR="003562BB" w:rsidRDefault="00580CD7" w:rsidP="004C533E">
      <w:pPr>
        <w:pStyle w:val="ListParagraph"/>
        <w:numPr>
          <w:ilvl w:val="0"/>
          <w:numId w:val="2"/>
        </w:numPr>
      </w:pPr>
      <w:r>
        <w:t>Money Matters: A plan to Make Public School Funding More Equitable in The United States</w:t>
      </w:r>
    </w:p>
    <w:p w14:paraId="735C8D3A" w14:textId="3BD1A7C7" w:rsidR="009454AD" w:rsidRDefault="009454AD" w:rsidP="009454AD"/>
    <w:p w14:paraId="27522CEA" w14:textId="42E5C6A7" w:rsidR="009454AD" w:rsidRDefault="009454AD" w:rsidP="009454AD">
      <w:pPr>
        <w:rPr>
          <w:u w:val="single"/>
        </w:rPr>
      </w:pPr>
      <w:r>
        <w:rPr>
          <w:u w:val="single"/>
        </w:rPr>
        <w:t>Fall</w:t>
      </w:r>
      <w:r w:rsidRPr="005A39FA">
        <w:rPr>
          <w:u w:val="single"/>
        </w:rPr>
        <w:t xml:space="preserve"> 202</w:t>
      </w:r>
      <w:r>
        <w:rPr>
          <w:u w:val="single"/>
        </w:rPr>
        <w:t>1</w:t>
      </w:r>
    </w:p>
    <w:p w14:paraId="30120073" w14:textId="3DA8067B" w:rsidR="009454AD" w:rsidRDefault="009454AD" w:rsidP="009454AD">
      <w:pPr>
        <w:rPr>
          <w:u w:val="single"/>
        </w:rPr>
      </w:pPr>
    </w:p>
    <w:p w14:paraId="5B980FEA" w14:textId="77777777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>Unfound Response: The Dangers of Nuclear Power De-prioritization</w:t>
      </w:r>
    </w:p>
    <w:p w14:paraId="4D4C8F54" w14:textId="25BB26A0" w:rsidR="009454AD" w:rsidRDefault="009454AD" w:rsidP="009454AD">
      <w:pPr>
        <w:pStyle w:val="ListParagraph"/>
        <w:numPr>
          <w:ilvl w:val="0"/>
          <w:numId w:val="2"/>
        </w:numPr>
      </w:pPr>
      <w:r>
        <w:t xml:space="preserve">Little Match Children: </w:t>
      </w:r>
      <w:r>
        <w:t xml:space="preserve"> </w:t>
      </w:r>
      <w:r>
        <w:t>Addressing Mental Health Challenges Among the Left-behind Children in Rural China</w:t>
      </w:r>
    </w:p>
    <w:p w14:paraId="17C58B57" w14:textId="07DD6483" w:rsidR="00486D89" w:rsidRDefault="00486D89" w:rsidP="00486D89">
      <w:pPr>
        <w:pStyle w:val="ListParagraph"/>
        <w:numPr>
          <w:ilvl w:val="0"/>
          <w:numId w:val="2"/>
        </w:numPr>
      </w:pPr>
      <w:r>
        <w:t>Brain Drain: Economic Incentives and Social Disincentives in Malaysia</w:t>
      </w:r>
    </w:p>
    <w:p w14:paraId="2F4A83A8" w14:textId="77777777" w:rsidR="00486D89" w:rsidRDefault="00486D89" w:rsidP="00486D89">
      <w:pPr>
        <w:pStyle w:val="ListParagraph"/>
        <w:numPr>
          <w:ilvl w:val="0"/>
          <w:numId w:val="2"/>
        </w:numPr>
      </w:pPr>
      <w:r w:rsidRPr="009454AD">
        <w:t>Maternal Mortality in Nigeria: Understanding the Maternal Health Crisis and Addressing the Challenges to Overcome the Epidemic in Nigeria</w:t>
      </w:r>
    </w:p>
    <w:p w14:paraId="3B9CDB7D" w14:textId="52D47AF5" w:rsidR="009454AD" w:rsidRDefault="009454AD" w:rsidP="009454AD"/>
    <w:p w14:paraId="5B86DB73" w14:textId="3C1B76EF" w:rsidR="009454AD" w:rsidRDefault="009454AD" w:rsidP="009454AD">
      <w:pPr>
        <w:rPr>
          <w:u w:val="single"/>
        </w:rPr>
      </w:pPr>
      <w:r>
        <w:rPr>
          <w:u w:val="single"/>
        </w:rPr>
        <w:t>Spring</w:t>
      </w:r>
      <w:r w:rsidRPr="005A39FA">
        <w:rPr>
          <w:u w:val="single"/>
        </w:rPr>
        <w:t xml:space="preserve"> 202</w:t>
      </w:r>
      <w:r>
        <w:rPr>
          <w:u w:val="single"/>
        </w:rPr>
        <w:t>2</w:t>
      </w:r>
    </w:p>
    <w:p w14:paraId="04AE77BC" w14:textId="343410A9" w:rsidR="00486D89" w:rsidRDefault="00486D89" w:rsidP="009454AD">
      <w:pPr>
        <w:rPr>
          <w:u w:val="single"/>
        </w:rPr>
      </w:pPr>
    </w:p>
    <w:p w14:paraId="1D8DACBA" w14:textId="3CD6AD64" w:rsidR="009454AD" w:rsidRDefault="00486D89" w:rsidP="009454AD">
      <w:pPr>
        <w:pStyle w:val="ListParagraph"/>
        <w:numPr>
          <w:ilvl w:val="0"/>
          <w:numId w:val="2"/>
        </w:numPr>
      </w:pPr>
      <w:r w:rsidRPr="00486D89">
        <w:t xml:space="preserve">Eat This, Not That: </w:t>
      </w:r>
      <w:r w:rsidRPr="00486D89">
        <w:t xml:space="preserve"> </w:t>
      </w:r>
      <w:r w:rsidRPr="00486D89">
        <w:t xml:space="preserve">An evaluation of front-of-package nutrition </w:t>
      </w:r>
      <w:r w:rsidR="00712C58" w:rsidRPr="00486D89">
        <w:t>labeling policies</w:t>
      </w:r>
      <w:r w:rsidRPr="00486D89">
        <w:t xml:space="preserve"> to improve the health of Americans</w:t>
      </w:r>
    </w:p>
    <w:p w14:paraId="12C6A415" w14:textId="3E3BC90B" w:rsidR="00712C58" w:rsidRPr="00486D89" w:rsidRDefault="00712C58" w:rsidP="00712C58">
      <w:pPr>
        <w:pStyle w:val="ListParagraph"/>
        <w:numPr>
          <w:ilvl w:val="0"/>
          <w:numId w:val="2"/>
        </w:numPr>
      </w:pPr>
      <w:r w:rsidRPr="00486D89">
        <w:t>Reducing Annual Deficits to Combat a Rising Debt: Discussion and Policy Solutions</w:t>
      </w:r>
    </w:p>
    <w:p w14:paraId="4B0BAF8E" w14:textId="77777777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>Dueling Dragons: Examining China-Taiwan Tensions from a U.S. Foreign Policy Perspective</w:t>
      </w:r>
    </w:p>
    <w:p w14:paraId="30515058" w14:textId="77777777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>Closing the loop on plastic: policy solutions to China’s plastic problem</w:t>
      </w:r>
    </w:p>
    <w:p w14:paraId="4DF165EF" w14:textId="77777777" w:rsidR="0030154F" w:rsidRDefault="009454AD" w:rsidP="0030154F">
      <w:pPr>
        <w:pStyle w:val="ListParagraph"/>
        <w:numPr>
          <w:ilvl w:val="0"/>
          <w:numId w:val="2"/>
        </w:numPr>
      </w:pPr>
      <w:r w:rsidRPr="009454AD">
        <w:t>A Policy Analysis on the expansion of healthcare through the Patient Protection and Affordable Care Act.</w:t>
      </w:r>
    </w:p>
    <w:p w14:paraId="11E8B3CC" w14:textId="77777777" w:rsidR="00486D89" w:rsidRDefault="0030154F" w:rsidP="00486D89">
      <w:pPr>
        <w:pStyle w:val="ListParagraph"/>
        <w:numPr>
          <w:ilvl w:val="0"/>
          <w:numId w:val="2"/>
        </w:numPr>
      </w:pPr>
      <w:r>
        <w:t>Reducing Chronic Absenteeism in New York City high schools predominantly serving low-income, minority students</w:t>
      </w:r>
    </w:p>
    <w:p w14:paraId="00DC94F5" w14:textId="2628AC10" w:rsidR="00486D89" w:rsidRDefault="00486D89" w:rsidP="00486D89">
      <w:pPr>
        <w:pStyle w:val="ListParagraph"/>
        <w:numPr>
          <w:ilvl w:val="0"/>
          <w:numId w:val="2"/>
        </w:numPr>
      </w:pPr>
      <w:r w:rsidRPr="00486D89">
        <w:lastRenderedPageBreak/>
        <w:t>Painting the Bigger Picture: Reimagining the Role of Federally Supported Art in a Public Education in the US</w:t>
      </w:r>
    </w:p>
    <w:p w14:paraId="015DA45A" w14:textId="3745C8DF" w:rsidR="00F9261B" w:rsidRDefault="00F9261B" w:rsidP="00F9261B"/>
    <w:p w14:paraId="067391C0" w14:textId="1AAB2EEC" w:rsidR="00F9261B" w:rsidRDefault="00F9261B" w:rsidP="00F9261B">
      <w:pPr>
        <w:rPr>
          <w:u w:val="single"/>
        </w:rPr>
      </w:pPr>
    </w:p>
    <w:p w14:paraId="3433C1BE" w14:textId="77777777" w:rsidR="00F9261B" w:rsidRPr="00F9261B" w:rsidRDefault="00F9261B" w:rsidP="00F9261B">
      <w:pPr>
        <w:rPr>
          <w:u w:val="single"/>
        </w:rPr>
      </w:pPr>
    </w:p>
    <w:sectPr w:rsidR="00F9261B" w:rsidRPr="00F9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5C0"/>
    <w:multiLevelType w:val="hybridMultilevel"/>
    <w:tmpl w:val="171A865E"/>
    <w:lvl w:ilvl="0" w:tplc="BEF0A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0BDD"/>
    <w:multiLevelType w:val="hybridMultilevel"/>
    <w:tmpl w:val="943415A8"/>
    <w:lvl w:ilvl="0" w:tplc="3C5A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56542">
    <w:abstractNumId w:val="1"/>
  </w:num>
  <w:num w:numId="2" w16cid:durableId="98069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C7"/>
    <w:rsid w:val="000F74C7"/>
    <w:rsid w:val="00202192"/>
    <w:rsid w:val="002E72F3"/>
    <w:rsid w:val="0030154F"/>
    <w:rsid w:val="00330379"/>
    <w:rsid w:val="003562BB"/>
    <w:rsid w:val="00356A1F"/>
    <w:rsid w:val="00486D89"/>
    <w:rsid w:val="004C533E"/>
    <w:rsid w:val="00580CD7"/>
    <w:rsid w:val="005A39FA"/>
    <w:rsid w:val="00712C58"/>
    <w:rsid w:val="009454AD"/>
    <w:rsid w:val="00F9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121"/>
  <w15:chartTrackingRefBased/>
  <w15:docId w15:val="{A9689418-B8B8-BD40-A19D-75B71AF9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13CB-B070-594B-850D-2FD9D7416531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1771</Characters>
  <Application>Microsoft Office Word</Application>
  <DocSecurity>0</DocSecurity>
  <Lines>47</Lines>
  <Paragraphs>29</Paragraphs>
  <ScaleCrop>false</ScaleCrop>
  <Company>Cornell University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Castano</dc:creator>
  <cp:keywords/>
  <dc:description/>
  <cp:lastModifiedBy>Andres Castano</cp:lastModifiedBy>
  <cp:revision>12</cp:revision>
  <dcterms:created xsi:type="dcterms:W3CDTF">2022-12-01T17:27:00Z</dcterms:created>
  <dcterms:modified xsi:type="dcterms:W3CDTF">2022-12-01T17:52:00Z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documentId_1456</vt:lpwstr>
  </property>
  <property fmtid="{D5CDD505-2E9C-101B-9397-08002B2CF9AE}" pid="3" name="grammarly_documentContext">
    <vt:lpwstr>{"goals":[],"domain":"general","emotions":[],"dialect":"american"}</vt:lpwstr>
  </property>
</Properties>
</file>