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struct PARCIAL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 campo1;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campo2;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leer (int*numero1, int*numero2);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intercambio (int numero1, int numero2, int cambio);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mostrar (int*numero1, int*numero2);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main (){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struct PARCIAL;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int n1, n2, aux;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leer(&amp;n1, &amp;n2);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intercambio(n1, n2, aux);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mostrar(&amp;n2, &amp;n1);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leer (int*numero1, int*numero2){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printf ("Ingrese un numero:");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scanf ("%d", numero1);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printf ("Ingrese otro numero:");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scanf ("%d", numero2);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intercambio (int numero1, int numero2, int cambio){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numero1 = cambio;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numero2 = numero1;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cambio = numero2;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mostrar (int*numero1, int*numero2){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printf ("El primer numero es: %d",numero1);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printf ("\nEl segundo numero es:%d",numero2);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