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Heading1"/>
        <w:ind w:left="1181" w:right="413" w:firstLine="0"/>
        <w:jc w:val="center"/>
        <w:rPr>
          <w:rFonts w:ascii="Arial"/>
        </w:rPr>
      </w:pPr>
      <w:r>
        <w:rPr>
          <w:rFonts w:ascii="Arial"/>
          <w:color w:val="1B1C1D"/>
        </w:rPr>
        <w:t>Procedimiento</w:t>
      </w:r>
      <w:r>
        <w:rPr>
          <w:rFonts w:ascii="Arial"/>
          <w:color w:val="1B1C1D"/>
          <w:spacing w:val="-5"/>
        </w:rPr>
        <w:t> </w:t>
      </w:r>
      <w:r>
        <w:rPr>
          <w:rFonts w:ascii="Arial"/>
          <w:color w:val="1B1C1D"/>
        </w:rPr>
        <w:t>de</w:t>
      </w:r>
      <w:r>
        <w:rPr>
          <w:rFonts w:ascii="Arial"/>
          <w:color w:val="1B1C1D"/>
          <w:spacing w:val="-1"/>
        </w:rPr>
        <w:t> </w:t>
      </w:r>
      <w:r>
        <w:rPr>
          <w:rFonts w:ascii="Arial"/>
          <w:color w:val="1B1C1D"/>
        </w:rPr>
        <w:t>Pruebas</w:t>
      </w:r>
      <w:r>
        <w:rPr>
          <w:rFonts w:ascii="Arial"/>
          <w:color w:val="1B1C1D"/>
          <w:spacing w:val="-1"/>
        </w:rPr>
        <w:t> </w:t>
      </w:r>
      <w:r>
        <w:rPr>
          <w:rFonts w:ascii="Arial"/>
          <w:color w:val="1B1C1D"/>
        </w:rPr>
        <w:t>de Cumplimiento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spacing w:before="0"/>
        <w:ind w:left="167" w:right="413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PROYECTO: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pacing w:val="-1"/>
          <w:sz w:val="22"/>
        </w:rPr>
        <w:t>SOFTWARE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CREACIÓN</w:t>
      </w:r>
      <w:r>
        <w:rPr>
          <w:rFonts w:ascii="Arial" w:hAnsi="Arial"/>
          <w:b/>
          <w:spacing w:val="-1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APLICACIÓN</w:t>
      </w:r>
      <w:r>
        <w:rPr>
          <w:rFonts w:ascii="Arial" w:hAnsi="Arial"/>
          <w:b/>
          <w:spacing w:val="-18"/>
          <w:sz w:val="22"/>
        </w:rPr>
        <w:t> </w:t>
      </w:r>
      <w:r>
        <w:rPr>
          <w:rFonts w:ascii="Arial" w:hAnsi="Arial"/>
          <w:b/>
          <w:sz w:val="22"/>
        </w:rPr>
        <w:t>“ALERTA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0"/>
        <w:ind w:left="165" w:right="41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2"/>
        <w:ind w:left="2804" w:right="306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160" w:right="41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3"/>
        <w:ind w:left="1181" w:right="40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2515" w:right="273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1"/>
        <w:ind w:left="2515" w:right="276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0"/>
        <w:ind w:left="167" w:right="41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340" w:bottom="1340" w:left="1340" w:right="1720"/>
        </w:sectPr>
      </w:pPr>
    </w:p>
    <w:p>
      <w:pPr>
        <w:spacing w:line="388" w:lineRule="exact" w:before="9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exact" w:before="0" w:after="0"/>
        <w:ind w:left="821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y Alcance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rFonts w:ascii="Arial"/>
          <w:b/>
          <w:sz w:val="22"/>
        </w:rPr>
      </w:pPr>
      <w:r>
        <w:rPr>
          <w:rFonts w:ascii="Arial"/>
          <w:b/>
          <w:color w:val="1B1C1D"/>
          <w:sz w:val="22"/>
        </w:rPr>
        <w:t>alcance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Métodos</w:t>
      </w:r>
      <w:r>
        <w:rPr>
          <w:rFonts w:ascii="Arial" w:hAnsi="Arial"/>
          <w:b/>
          <w:color w:val="1B1C1D"/>
          <w:spacing w:val="-7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3"/>
          <w:sz w:val="22"/>
        </w:rPr>
        <w:t> </w:t>
      </w:r>
      <w:r>
        <w:rPr>
          <w:rFonts w:ascii="Arial" w:hAnsi="Arial"/>
          <w:b/>
          <w:color w:val="1B1C1D"/>
          <w:sz w:val="22"/>
        </w:rPr>
        <w:t>Verificación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Cumplimiento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68" w:lineRule="exact" w:before="8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pacing w:val="-2"/>
          <w:w w:val="115"/>
          <w:sz w:val="22"/>
        </w:rPr>
        <w:t>Auditoría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spacing w:val="-2"/>
          <w:w w:val="115"/>
          <w:sz w:val="22"/>
        </w:rPr>
        <w:t>Documental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y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de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Configuración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(Semanal/Mensual)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rFonts w:ascii="Arial"/>
          <w:b/>
          <w:sz w:val="22"/>
        </w:rPr>
      </w:pPr>
      <w:r>
        <w:rPr>
          <w:rFonts w:ascii="Arial"/>
          <w:b/>
          <w:color w:val="1B1C1D"/>
          <w:sz w:val="22"/>
        </w:rPr>
        <w:t>Pruebas</w:t>
      </w:r>
      <w:r>
        <w:rPr>
          <w:rFonts w:ascii="Arial"/>
          <w:b/>
          <w:color w:val="1B1C1D"/>
          <w:spacing w:val="-7"/>
          <w:sz w:val="22"/>
        </w:rPr>
        <w:t> </w:t>
      </w:r>
      <w:r>
        <w:rPr>
          <w:rFonts w:ascii="Arial"/>
          <w:b/>
          <w:color w:val="1B1C1D"/>
          <w:sz w:val="22"/>
        </w:rPr>
        <w:t>de</w:t>
      </w:r>
      <w:r>
        <w:rPr>
          <w:rFonts w:ascii="Arial"/>
          <w:b/>
          <w:color w:val="1B1C1D"/>
          <w:spacing w:val="-2"/>
          <w:sz w:val="22"/>
        </w:rPr>
        <w:t> </w:t>
      </w:r>
      <w:r>
        <w:rPr>
          <w:rFonts w:ascii="Arial"/>
          <w:b/>
          <w:color w:val="1B1C1D"/>
          <w:sz w:val="22"/>
        </w:rPr>
        <w:t>Resiliencia</w:t>
      </w:r>
      <w:r>
        <w:rPr>
          <w:rFonts w:ascii="Arial"/>
          <w:b/>
          <w:color w:val="1B1C1D"/>
          <w:spacing w:val="-3"/>
          <w:sz w:val="22"/>
        </w:rPr>
        <w:t> </w:t>
      </w:r>
      <w:r>
        <w:rPr>
          <w:rFonts w:ascii="Arial"/>
          <w:b/>
          <w:color w:val="1B1C1D"/>
          <w:sz w:val="22"/>
        </w:rPr>
        <w:t>y</w:t>
      </w:r>
      <w:r>
        <w:rPr>
          <w:rFonts w:ascii="Arial"/>
          <w:b/>
          <w:color w:val="1B1C1D"/>
          <w:spacing w:val="-6"/>
          <w:sz w:val="22"/>
        </w:rPr>
        <w:t> </w:t>
      </w:r>
      <w:r>
        <w:rPr>
          <w:rFonts w:ascii="Arial"/>
          <w:b/>
          <w:color w:val="1B1C1D"/>
          <w:sz w:val="22"/>
        </w:rPr>
        <w:t>Respuesta</w:t>
      </w:r>
      <w:r>
        <w:rPr>
          <w:rFonts w:ascii="Arial"/>
          <w:b/>
          <w:color w:val="1B1C1D"/>
          <w:spacing w:val="-3"/>
          <w:sz w:val="22"/>
        </w:rPr>
        <w:t> </w:t>
      </w:r>
      <w:r>
        <w:rPr>
          <w:rFonts w:ascii="Arial"/>
          <w:b/>
          <w:color w:val="1B1C1D"/>
          <w:sz w:val="22"/>
        </w:rPr>
        <w:t>(Trimestral)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5" w:lineRule="exact" w:before="2" w:after="0"/>
        <w:ind w:left="821" w:right="0" w:hanging="361"/>
        <w:jc w:val="left"/>
        <w:rPr>
          <w:rFonts w:ascii="Tahoma" w:hAnsi="Tahoma"/>
          <w:b/>
          <w:color w:val="1B1C1D"/>
          <w:sz w:val="22"/>
        </w:rPr>
      </w:pPr>
      <w:r>
        <w:rPr>
          <w:rFonts w:ascii="Tahoma" w:hAnsi="Tahoma"/>
          <w:b/>
          <w:color w:val="1B1C1D"/>
          <w:sz w:val="22"/>
        </w:rPr>
        <w:t>Planificación</w:t>
      </w:r>
      <w:r>
        <w:rPr>
          <w:rFonts w:ascii="Tahoma" w:hAnsi="Tahoma"/>
          <w:b/>
          <w:color w:val="1B1C1D"/>
          <w:spacing w:val="-6"/>
          <w:sz w:val="22"/>
        </w:rPr>
        <w:t> </w:t>
      </w:r>
      <w:r>
        <w:rPr>
          <w:rFonts w:ascii="Tahoma" w:hAnsi="Tahoma"/>
          <w:b/>
          <w:color w:val="1B1C1D"/>
          <w:sz w:val="22"/>
        </w:rPr>
        <w:t>y</w:t>
      </w:r>
      <w:r>
        <w:rPr>
          <w:rFonts w:ascii="Tahoma" w:hAnsi="Tahoma"/>
          <w:b/>
          <w:color w:val="1B1C1D"/>
          <w:spacing w:val="-6"/>
          <w:sz w:val="22"/>
        </w:rPr>
        <w:t> </w:t>
      </w:r>
      <w:r>
        <w:rPr>
          <w:rFonts w:ascii="Tahoma" w:hAnsi="Tahoma"/>
          <w:b/>
          <w:color w:val="1B1C1D"/>
          <w:sz w:val="22"/>
        </w:rPr>
        <w:t>Documentación</w:t>
      </w:r>
      <w:r>
        <w:rPr>
          <w:rFonts w:ascii="Tahoma" w:hAnsi="Tahoma"/>
          <w:b/>
          <w:color w:val="1B1C1D"/>
          <w:spacing w:val="-1"/>
          <w:sz w:val="22"/>
        </w:rPr>
        <w:t> </w:t>
      </w:r>
      <w:r>
        <w:rPr>
          <w:rFonts w:ascii="Tahoma" w:hAnsi="Tahoma"/>
          <w:b/>
          <w:color w:val="1B1C1D"/>
          <w:sz w:val="22"/>
        </w:rPr>
        <w:t>de</w:t>
      </w:r>
      <w:r>
        <w:rPr>
          <w:rFonts w:ascii="Tahoma" w:hAnsi="Tahoma"/>
          <w:b/>
          <w:color w:val="1B1C1D"/>
          <w:spacing w:val="-5"/>
          <w:sz w:val="22"/>
        </w:rPr>
        <w:t> </w:t>
      </w:r>
      <w:r>
        <w:rPr>
          <w:rFonts w:ascii="Tahoma" w:hAnsi="Tahoma"/>
          <w:b/>
          <w:color w:val="1B1C1D"/>
          <w:sz w:val="22"/>
        </w:rPr>
        <w:t>Hallazgos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rFonts w:ascii="Arial"/>
          <w:b/>
          <w:sz w:val="22"/>
        </w:rPr>
      </w:pPr>
      <w:r>
        <w:rPr>
          <w:rFonts w:ascii="Arial"/>
          <w:b/>
          <w:color w:val="1B1C1D"/>
          <w:sz w:val="22"/>
        </w:rPr>
        <w:t>Plan de</w:t>
      </w:r>
      <w:r>
        <w:rPr>
          <w:rFonts w:ascii="Arial"/>
          <w:b/>
          <w:color w:val="1B1C1D"/>
          <w:spacing w:val="-2"/>
          <w:sz w:val="22"/>
        </w:rPr>
        <w:t> </w:t>
      </w:r>
      <w:r>
        <w:rPr>
          <w:rFonts w:ascii="Arial"/>
          <w:b/>
          <w:color w:val="1B1C1D"/>
          <w:sz w:val="22"/>
        </w:rPr>
        <w:t>Pruebas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rFonts w:ascii="Arial"/>
          <w:b/>
          <w:sz w:val="22"/>
        </w:rPr>
      </w:pPr>
      <w:r>
        <w:rPr>
          <w:rFonts w:ascii="Arial"/>
          <w:b/>
          <w:color w:val="1B1C1D"/>
          <w:sz w:val="22"/>
        </w:rPr>
        <w:t>Reporte</w:t>
      </w:r>
      <w:r>
        <w:rPr>
          <w:rFonts w:ascii="Arial"/>
          <w:b/>
          <w:color w:val="1B1C1D"/>
          <w:spacing w:val="-2"/>
          <w:sz w:val="22"/>
        </w:rPr>
        <w:t> </w:t>
      </w:r>
      <w:r>
        <w:rPr>
          <w:rFonts w:ascii="Arial"/>
          <w:b/>
          <w:color w:val="1B1C1D"/>
          <w:sz w:val="22"/>
        </w:rPr>
        <w:t>de</w:t>
      </w:r>
      <w:r>
        <w:rPr>
          <w:rFonts w:ascii="Arial"/>
          <w:b/>
          <w:color w:val="1B1C1D"/>
          <w:spacing w:val="-2"/>
          <w:sz w:val="22"/>
        </w:rPr>
        <w:t> </w:t>
      </w:r>
      <w:r>
        <w:rPr>
          <w:rFonts w:ascii="Arial"/>
          <w:b/>
          <w:color w:val="1B1C1D"/>
          <w:sz w:val="22"/>
        </w:rPr>
        <w:t>No</w:t>
      </w:r>
      <w:r>
        <w:rPr>
          <w:rFonts w:ascii="Arial"/>
          <w:b/>
          <w:color w:val="1B1C1D"/>
          <w:spacing w:val="-4"/>
          <w:sz w:val="22"/>
        </w:rPr>
        <w:t> </w:t>
      </w:r>
      <w:r>
        <w:rPr>
          <w:rFonts w:ascii="Arial"/>
          <w:b/>
          <w:color w:val="1B1C1D"/>
          <w:sz w:val="22"/>
        </w:rPr>
        <w:t>Conformidad</w:t>
      </w:r>
      <w:r>
        <w:rPr>
          <w:rFonts w:ascii="Arial"/>
          <w:b/>
          <w:color w:val="1B1C1D"/>
          <w:spacing w:val="-4"/>
          <w:sz w:val="22"/>
        </w:rPr>
        <w:t> </w:t>
      </w:r>
      <w:r>
        <w:rPr>
          <w:rFonts w:ascii="Arial"/>
          <w:b/>
          <w:color w:val="1B1C1D"/>
          <w:sz w:val="22"/>
        </w:rPr>
        <w:t>y</w:t>
      </w:r>
      <w:r>
        <w:rPr>
          <w:rFonts w:ascii="Arial"/>
          <w:b/>
          <w:color w:val="1B1C1D"/>
          <w:spacing w:val="-1"/>
          <w:sz w:val="22"/>
        </w:rPr>
        <w:t> </w:t>
      </w:r>
      <w:r>
        <w:rPr>
          <w:rFonts w:ascii="Arial"/>
          <w:b/>
          <w:color w:val="1B1C1D"/>
          <w:sz w:val="22"/>
        </w:rPr>
        <w:t>Acciones Correctivas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rFonts w:ascii="Tahoma"/>
          <w:b/>
          <w:color w:val="1B1C1D"/>
          <w:sz w:val="22"/>
        </w:rPr>
      </w:pPr>
      <w:r>
        <w:rPr>
          <w:rFonts w:ascii="Tahoma"/>
          <w:b/>
          <w:color w:val="1B1C1D"/>
          <w:sz w:val="22"/>
        </w:rPr>
        <w:t>Evidencia</w:t>
      </w:r>
      <w:r>
        <w:rPr>
          <w:rFonts w:ascii="Tahoma"/>
          <w:b/>
          <w:color w:val="1B1C1D"/>
          <w:spacing w:val="-2"/>
          <w:sz w:val="22"/>
        </w:rPr>
        <w:t> </w:t>
      </w:r>
      <w:r>
        <w:rPr>
          <w:rFonts w:ascii="Tahoma"/>
          <w:b/>
          <w:color w:val="1B1C1D"/>
          <w:sz w:val="22"/>
        </w:rPr>
        <w:t>de</w:t>
      </w:r>
      <w:r>
        <w:rPr>
          <w:rFonts w:ascii="Tahoma"/>
          <w:b/>
          <w:color w:val="1B1C1D"/>
          <w:spacing w:val="-6"/>
          <w:sz w:val="22"/>
        </w:rPr>
        <w:t> </w:t>
      </w:r>
      <w:r>
        <w:rPr>
          <w:rFonts w:ascii="Tahoma"/>
          <w:b/>
          <w:color w:val="1B1C1D"/>
          <w:sz w:val="22"/>
        </w:rPr>
        <w:t>Cumplimiento</w:t>
      </w:r>
    </w:p>
    <w:p>
      <w:pPr>
        <w:spacing w:after="0" w:line="240" w:lineRule="auto"/>
        <w:jc w:val="left"/>
        <w:rPr>
          <w:rFonts w:ascii="Tahoma"/>
          <w:sz w:val="22"/>
        </w:rPr>
        <w:sectPr>
          <w:pgSz w:w="12250" w:h="15850"/>
          <w:pgMar w:header="0" w:footer="1158" w:top="1400" w:bottom="1340" w:left="1340" w:right="1720"/>
        </w:sectPr>
      </w:pPr>
    </w:p>
    <w:p>
      <w:pPr>
        <w:spacing w:line="280" w:lineRule="auto" w:before="84"/>
        <w:ind w:left="100" w:right="2730" w:firstLine="0"/>
        <w:jc w:val="left"/>
        <w:rPr>
          <w:b/>
          <w:sz w:val="48"/>
        </w:rPr>
      </w:pPr>
      <w:bookmarkStart w:name="Procedimiento de Pruebas de Cumplimiento" w:id="1"/>
      <w:bookmarkEnd w:id="1"/>
      <w:r>
        <w:rPr/>
      </w:r>
      <w:r>
        <w:rPr>
          <w:b/>
          <w:color w:val="1B1C1D"/>
          <w:w w:val="115"/>
          <w:sz w:val="48"/>
        </w:rPr>
        <w:t>Procedimiento de Pruebas de</w:t>
      </w:r>
      <w:r>
        <w:rPr>
          <w:b/>
          <w:color w:val="1B1C1D"/>
          <w:spacing w:val="-1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Cumplimiento</w:t>
      </w:r>
      <w:r>
        <w:rPr>
          <w:b/>
          <w:color w:val="1B1C1D"/>
          <w:spacing w:val="-1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-10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5.33)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1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86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5.33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Pruebas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cumplimiento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7" w:after="0"/>
        <w:ind w:left="450" w:right="0" w:hanging="351"/>
        <w:jc w:val="left"/>
      </w:pPr>
      <w:bookmarkStart w:name="1. Propósito y Alcance" w:id="2"/>
      <w:bookmarkEnd w:id="2"/>
      <w:r>
        <w:rPr>
          <w:b w:val="0"/>
        </w:rPr>
      </w:r>
      <w:bookmarkStart w:name="1. Propósito y Alcance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  <w:r>
        <w:rPr>
          <w:color w:val="1B1C1D"/>
          <w:spacing w:val="27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7"/>
          <w:w w:val="115"/>
        </w:rPr>
        <w:t> </w:t>
      </w:r>
      <w:r>
        <w:rPr>
          <w:color w:val="1B1C1D"/>
          <w:w w:val="115"/>
        </w:rPr>
        <w:t>Alcance</w:t>
      </w:r>
    </w:p>
    <w:p>
      <w:pPr>
        <w:pStyle w:val="Heading2"/>
        <w:numPr>
          <w:ilvl w:val="1"/>
          <w:numId w:val="2"/>
        </w:numPr>
        <w:tabs>
          <w:tab w:pos="504" w:val="left" w:leader="none"/>
        </w:tabs>
        <w:spacing w:line="240" w:lineRule="auto" w:before="194" w:after="0"/>
        <w:ind w:left="503" w:right="0" w:hanging="404"/>
        <w:jc w:val="left"/>
      </w:pPr>
      <w:bookmarkStart w:name="1.1 Propósito" w:id="4"/>
      <w:bookmarkEnd w:id="4"/>
      <w:r>
        <w:rPr>
          <w:b w:val="0"/>
        </w:rPr>
      </w:r>
      <w:bookmarkStart w:name="1.1 Propósito" w:id="5"/>
      <w:bookmarkEnd w:id="5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spacing w:line="280" w:lineRule="auto" w:before="186"/>
        <w:ind w:left="100" w:right="164" w:firstLine="0"/>
        <w:jc w:val="left"/>
        <w:rPr>
          <w:sz w:val="22"/>
        </w:rPr>
      </w:pPr>
      <w:r>
        <w:rPr>
          <w:color w:val="1B1C1D"/>
          <w:spacing w:val="-1"/>
          <w:w w:val="115"/>
          <w:sz w:val="22"/>
        </w:rPr>
        <w:t>Asegurar que las políticas, procedimientos y controles de seguridad </w:t>
      </w:r>
      <w:r>
        <w:rPr>
          <w:color w:val="1B1C1D"/>
          <w:w w:val="115"/>
          <w:sz w:val="22"/>
        </w:rPr>
        <w:t>definidos para el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"Alerta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Mujer"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cumplen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rigurosamente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funcionan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como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se espera.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Esto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5"/>
          <w:sz w:val="22"/>
        </w:rPr>
        <w:t>confirma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validez</w:t>
      </w:r>
      <w:r>
        <w:rPr>
          <w:color w:val="1B1C1D"/>
          <w:spacing w:val="7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Sistema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Gestión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Información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(SGSI)</w:t>
      </w:r>
      <w:r>
        <w:rPr>
          <w:b/>
          <w:color w:val="1B1C1D"/>
          <w:spacing w:val="11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protege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la </w:t>
      </w:r>
      <w:r>
        <w:rPr>
          <w:b/>
          <w:color w:val="1B1C1D"/>
          <w:w w:val="115"/>
          <w:sz w:val="22"/>
        </w:rPr>
        <w:t>Integridad </w:t>
      </w:r>
      <w:r>
        <w:rPr>
          <w:color w:val="1B1C1D"/>
          <w:w w:val="115"/>
          <w:sz w:val="22"/>
        </w:rPr>
        <w:t>y </w:t>
      </w:r>
      <w:r>
        <w:rPr>
          <w:b/>
          <w:color w:val="1B1C1D"/>
          <w:w w:val="115"/>
          <w:sz w:val="22"/>
        </w:rPr>
        <w:t>Confidencialidad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datos.</w:t>
      </w: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242" w:after="0"/>
        <w:ind w:left="527" w:right="0" w:hanging="428"/>
        <w:jc w:val="left"/>
      </w:pPr>
      <w:bookmarkStart w:name="1.2 Alcance" w:id="6"/>
      <w:bookmarkEnd w:id="6"/>
      <w:r>
        <w:rPr>
          <w:b w:val="0"/>
        </w:rPr>
      </w:r>
      <w:bookmarkStart w:name="1.2 Alcance" w:id="7"/>
      <w:bookmarkEnd w:id="7"/>
      <w:r>
        <w:rPr>
          <w:color w:val="1B1C1D"/>
          <w:w w:val="120"/>
        </w:rPr>
        <w:t>Al</w:t>
      </w:r>
      <w:r>
        <w:rPr>
          <w:color w:val="1B1C1D"/>
          <w:w w:val="120"/>
        </w:rPr>
        <w:t>cance</w:t>
      </w:r>
    </w:p>
    <w:p>
      <w:pPr>
        <w:spacing w:line="283" w:lineRule="auto" w:before="181"/>
        <w:ind w:left="100" w:right="164" w:firstLine="0"/>
        <w:jc w:val="left"/>
        <w:rPr>
          <w:sz w:val="22"/>
        </w:rPr>
      </w:pPr>
      <w:r>
        <w:rPr>
          <w:color w:val="1B1C1D"/>
          <w:w w:val="110"/>
          <w:sz w:val="22"/>
        </w:rPr>
        <w:t>Este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procedimiento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aplica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todos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controles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establecidos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3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Política</w:t>
      </w:r>
      <w:r>
        <w:rPr>
          <w:b/>
          <w:color w:val="1B1C1D"/>
          <w:spacing w:val="2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Seguridad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Marco</w:t>
      </w:r>
      <w:r>
        <w:rPr>
          <w:b/>
          <w:color w:val="1B1C1D"/>
          <w:spacing w:val="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(Control</w:t>
      </w:r>
      <w:r>
        <w:rPr>
          <w:b/>
          <w:color w:val="1B1C1D"/>
          <w:spacing w:val="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5.2)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procedimientos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asociados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(5.7,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5.12,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5.23,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5.24,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etc.).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41" w:after="0"/>
        <w:ind w:left="488" w:right="0" w:hanging="389"/>
        <w:jc w:val="left"/>
      </w:pPr>
      <w:bookmarkStart w:name="2. Métodos de Verificación de Cumplimien" w:id="8"/>
      <w:bookmarkEnd w:id="8"/>
      <w:r>
        <w:rPr>
          <w:b w:val="0"/>
        </w:rPr>
      </w:r>
      <w:bookmarkStart w:name="2. Métodos de Verificación de Cumplimien" w:id="9"/>
      <w:bookmarkEnd w:id="9"/>
      <w:r>
        <w:rPr>
          <w:color w:val="1B1C1D"/>
          <w:w w:val="110"/>
        </w:rPr>
        <w:t>M</w:t>
      </w:r>
      <w:r>
        <w:rPr>
          <w:color w:val="1B1C1D"/>
          <w:w w:val="110"/>
        </w:rPr>
        <w:t>étodos</w:t>
      </w:r>
      <w:r>
        <w:rPr>
          <w:color w:val="1B1C1D"/>
          <w:spacing w:val="5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43"/>
          <w:w w:val="110"/>
        </w:rPr>
        <w:t> </w:t>
      </w:r>
      <w:r>
        <w:rPr>
          <w:color w:val="1B1C1D"/>
          <w:w w:val="110"/>
        </w:rPr>
        <w:t>Verifiicación</w:t>
      </w:r>
      <w:r>
        <w:rPr>
          <w:color w:val="1B1C1D"/>
          <w:spacing w:val="5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52"/>
          <w:w w:val="110"/>
        </w:rPr>
        <w:t> </w:t>
      </w:r>
      <w:r>
        <w:rPr>
          <w:color w:val="1B1C1D"/>
          <w:w w:val="110"/>
        </w:rPr>
        <w:t>Cumplimiento</w:t>
      </w:r>
    </w:p>
    <w:p>
      <w:pPr>
        <w:spacing w:line="283" w:lineRule="auto" w:before="193"/>
        <w:ind w:left="100" w:right="164" w:firstLine="0"/>
        <w:jc w:val="left"/>
        <w:rPr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utilizará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dos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métodos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principales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verificar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cumplimiento,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ambos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liderados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por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Líder</w:t>
      </w:r>
      <w:r>
        <w:rPr>
          <w:b/>
          <w:color w:val="1B1C1D"/>
          <w:spacing w:val="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del</w:t>
      </w:r>
      <w:r>
        <w:rPr>
          <w:b/>
          <w:color w:val="1B1C1D"/>
          <w:spacing w:val="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Proyecto</w:t>
      </w:r>
      <w:r>
        <w:rPr>
          <w:b/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Docente Guía</w:t>
      </w:r>
      <w:r>
        <w:rPr>
          <w:b/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como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auditor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interno.</w:t>
      </w: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236" w:after="0"/>
        <w:ind w:left="527" w:right="0" w:hanging="428"/>
        <w:jc w:val="left"/>
      </w:pPr>
      <w:bookmarkStart w:name="2.1 Auditoría Documental y de Configurac" w:id="10"/>
      <w:bookmarkEnd w:id="10"/>
      <w:r>
        <w:rPr>
          <w:b w:val="0"/>
        </w:rPr>
      </w:r>
      <w:bookmarkStart w:name="2.1 Auditoría Documental y de Configurac" w:id="11"/>
      <w:bookmarkEnd w:id="11"/>
      <w:r>
        <w:rPr>
          <w:color w:val="1B1C1D"/>
          <w:w w:val="114"/>
        </w:rPr>
        <w:t>A</w:t>
      </w:r>
      <w:r>
        <w:rPr>
          <w:color w:val="1B1C1D"/>
          <w:spacing w:val="2"/>
          <w:w w:val="114"/>
        </w:rPr>
        <w:t>u</w:t>
      </w:r>
      <w:r>
        <w:rPr>
          <w:color w:val="1B1C1D"/>
          <w:spacing w:val="-2"/>
          <w:w w:val="116"/>
        </w:rPr>
        <w:t>d</w:t>
      </w:r>
      <w:r>
        <w:rPr>
          <w:color w:val="1B1C1D"/>
          <w:w w:val="113"/>
        </w:rPr>
        <w:t>it</w:t>
      </w:r>
      <w:r>
        <w:rPr>
          <w:color w:val="1B1C1D"/>
          <w:spacing w:val="1"/>
          <w:w w:val="113"/>
        </w:rPr>
        <w:t>o</w:t>
      </w:r>
      <w:r>
        <w:rPr>
          <w:color w:val="1B1C1D"/>
          <w:spacing w:val="-2"/>
          <w:w w:val="117"/>
        </w:rPr>
        <w:t>r</w:t>
      </w:r>
      <w:r>
        <w:rPr>
          <w:color w:val="1B1C1D"/>
          <w:spacing w:val="5"/>
          <w:w w:val="104"/>
        </w:rPr>
        <w:t>í</w:t>
      </w:r>
      <w:r>
        <w:rPr>
          <w:color w:val="1B1C1D"/>
          <w:w w:val="112"/>
        </w:rPr>
        <w:t>a</w:t>
      </w:r>
      <w:r>
        <w:rPr>
          <w:color w:val="1B1C1D"/>
          <w:spacing w:val="1"/>
        </w:rPr>
        <w:t> </w:t>
      </w:r>
      <w:r>
        <w:rPr>
          <w:color w:val="1B1C1D"/>
          <w:spacing w:val="1"/>
          <w:w w:val="116"/>
        </w:rPr>
        <w:t>D</w:t>
      </w:r>
      <w:r>
        <w:rPr>
          <w:color w:val="1B1C1D"/>
          <w:spacing w:val="1"/>
          <w:w w:val="113"/>
        </w:rPr>
        <w:t>o</w:t>
      </w:r>
      <w:r>
        <w:rPr>
          <w:color w:val="1B1C1D"/>
          <w:w w:val="121"/>
        </w:rPr>
        <w:t>c</w:t>
      </w:r>
      <w:r>
        <w:rPr>
          <w:color w:val="1B1C1D"/>
          <w:spacing w:val="1"/>
          <w:w w:val="121"/>
        </w:rPr>
        <w:t>u</w:t>
      </w:r>
      <w:r>
        <w:rPr>
          <w:color w:val="1B1C1D"/>
          <w:spacing w:val="1"/>
          <w:w w:val="110"/>
        </w:rPr>
        <w:t>m</w:t>
      </w:r>
      <w:r>
        <w:rPr>
          <w:color w:val="1B1C1D"/>
          <w:w w:val="112"/>
        </w:rPr>
        <w:t>e</w:t>
      </w:r>
      <w:r>
        <w:rPr>
          <w:color w:val="1B1C1D"/>
          <w:spacing w:val="2"/>
          <w:w w:val="112"/>
        </w:rPr>
        <w:t>n</w:t>
      </w:r>
      <w:r>
        <w:rPr>
          <w:color w:val="1B1C1D"/>
          <w:w w:val="115"/>
        </w:rPr>
        <w:t>t</w:t>
      </w:r>
      <w:r>
        <w:rPr>
          <w:color w:val="1B1C1D"/>
          <w:spacing w:val="-3"/>
          <w:w w:val="115"/>
        </w:rPr>
        <w:t>a</w:t>
      </w:r>
      <w:r>
        <w:rPr>
          <w:color w:val="1B1C1D"/>
          <w:w w:val="104"/>
        </w:rPr>
        <w:t>l</w:t>
      </w:r>
      <w:r>
        <w:rPr>
          <w:color w:val="1B1C1D"/>
          <w:spacing w:val="4"/>
        </w:rPr>
        <w:t> </w:t>
      </w:r>
      <w:r>
        <w:rPr>
          <w:color w:val="1B1C1D"/>
          <w:w w:val="119"/>
        </w:rPr>
        <w:t>y</w:t>
      </w:r>
      <w:r>
        <w:rPr>
          <w:color w:val="1B1C1D"/>
          <w:spacing w:val="3"/>
        </w:rPr>
        <w:t> </w:t>
      </w:r>
      <w:r>
        <w:rPr>
          <w:color w:val="1B1C1D"/>
          <w:spacing w:val="-2"/>
          <w:w w:val="116"/>
        </w:rPr>
        <w:t>d</w:t>
      </w:r>
      <w:r>
        <w:rPr>
          <w:color w:val="1B1C1D"/>
          <w:w w:val="115"/>
        </w:rPr>
        <w:t>e</w:t>
      </w:r>
      <w:r>
        <w:rPr>
          <w:color w:val="1B1C1D"/>
          <w:spacing w:val="4"/>
        </w:rPr>
        <w:t> </w:t>
      </w:r>
      <w:r>
        <w:rPr>
          <w:color w:val="1B1C1D"/>
          <w:spacing w:val="-2"/>
          <w:w w:val="139"/>
        </w:rPr>
        <w:t>C</w:t>
      </w:r>
      <w:r>
        <w:rPr>
          <w:color w:val="1B1C1D"/>
          <w:spacing w:val="1"/>
          <w:w w:val="113"/>
        </w:rPr>
        <w:t>o</w:t>
      </w:r>
      <w:r>
        <w:rPr>
          <w:color w:val="1B1C1D"/>
          <w:spacing w:val="1"/>
          <w:w w:val="110"/>
        </w:rPr>
        <w:t>n</w:t>
      </w:r>
      <w:r>
        <w:rPr>
          <w:color w:val="1B1C1D"/>
          <w:w w:val="69"/>
        </w:rPr>
        <w:t>f</w:t>
      </w:r>
      <w:r>
        <w:rPr>
          <w:color w:val="1B1C1D"/>
          <w:spacing w:val="1"/>
          <w:w w:val="69"/>
        </w:rPr>
        <w:t>i</w:t>
      </w:r>
      <w:r>
        <w:rPr>
          <w:color w:val="1B1C1D"/>
          <w:spacing w:val="5"/>
          <w:w w:val="104"/>
        </w:rPr>
        <w:t>i</w:t>
      </w:r>
      <w:r>
        <w:rPr>
          <w:color w:val="1B1C1D"/>
          <w:w w:val="119"/>
        </w:rPr>
        <w:t>g</w:t>
      </w:r>
      <w:r>
        <w:rPr>
          <w:color w:val="1B1C1D"/>
          <w:spacing w:val="1"/>
          <w:w w:val="119"/>
        </w:rPr>
        <w:t>u</w:t>
      </w:r>
      <w:r>
        <w:rPr>
          <w:color w:val="1B1C1D"/>
          <w:spacing w:val="-2"/>
          <w:w w:val="117"/>
        </w:rPr>
        <w:t>r</w:t>
      </w:r>
      <w:r>
        <w:rPr>
          <w:color w:val="1B1C1D"/>
          <w:spacing w:val="-3"/>
          <w:w w:val="112"/>
        </w:rPr>
        <w:t>a</w:t>
      </w:r>
      <w:r>
        <w:rPr>
          <w:color w:val="1B1C1D"/>
          <w:w w:val="123"/>
        </w:rPr>
        <w:t>ci</w:t>
      </w:r>
      <w:r>
        <w:rPr>
          <w:color w:val="1B1C1D"/>
          <w:spacing w:val="1"/>
          <w:w w:val="113"/>
        </w:rPr>
        <w:t>ó</w:t>
      </w:r>
      <w:r>
        <w:rPr>
          <w:color w:val="1B1C1D"/>
          <w:w w:val="110"/>
        </w:rPr>
        <w:t>n</w:t>
      </w:r>
      <w:r>
        <w:rPr>
          <w:color w:val="1B1C1D"/>
          <w:spacing w:val="4"/>
        </w:rPr>
        <w:t> </w:t>
      </w:r>
      <w:r>
        <w:rPr>
          <w:color w:val="1B1C1D"/>
          <w:spacing w:val="1"/>
          <w:w w:val="113"/>
        </w:rPr>
        <w:t>(</w:t>
      </w:r>
      <w:r>
        <w:rPr>
          <w:color w:val="1B1C1D"/>
          <w:w w:val="122"/>
        </w:rPr>
        <w:t>S</w:t>
      </w:r>
      <w:r>
        <w:rPr>
          <w:color w:val="1B1C1D"/>
          <w:w w:val="112"/>
        </w:rPr>
        <w:t>e</w:t>
      </w:r>
      <w:r>
        <w:rPr>
          <w:color w:val="1B1C1D"/>
          <w:spacing w:val="1"/>
          <w:w w:val="112"/>
        </w:rPr>
        <w:t>m</w:t>
      </w:r>
      <w:r>
        <w:rPr>
          <w:color w:val="1B1C1D"/>
          <w:spacing w:val="-3"/>
          <w:w w:val="112"/>
        </w:rPr>
        <w:t>a</w:t>
      </w:r>
      <w:r>
        <w:rPr>
          <w:color w:val="1B1C1D"/>
          <w:spacing w:val="16"/>
          <w:w w:val="110"/>
        </w:rPr>
        <w:t>n</w:t>
      </w:r>
      <w:r>
        <w:rPr>
          <w:color w:val="1B1C1D"/>
          <w:spacing w:val="-3"/>
          <w:w w:val="112"/>
        </w:rPr>
        <w:t>a</w:t>
      </w:r>
      <w:r>
        <w:rPr>
          <w:color w:val="1B1C1D"/>
          <w:w w:val="103"/>
        </w:rPr>
        <w:t>l/Me</w:t>
      </w:r>
      <w:r>
        <w:rPr>
          <w:color w:val="1B1C1D"/>
          <w:spacing w:val="1"/>
          <w:w w:val="103"/>
        </w:rPr>
        <w:t>n</w:t>
      </w:r>
      <w:r>
        <w:rPr>
          <w:color w:val="1B1C1D"/>
          <w:spacing w:val="-1"/>
          <w:w w:val="125"/>
        </w:rPr>
        <w:t>s</w:t>
      </w:r>
      <w:r>
        <w:rPr>
          <w:color w:val="1B1C1D"/>
          <w:spacing w:val="6"/>
          <w:w w:val="110"/>
        </w:rPr>
        <w:t>u</w:t>
      </w:r>
      <w:r>
        <w:rPr>
          <w:color w:val="1B1C1D"/>
          <w:spacing w:val="-3"/>
          <w:w w:val="112"/>
        </w:rPr>
        <w:t>a</w:t>
      </w:r>
      <w:r>
        <w:rPr>
          <w:color w:val="1B1C1D"/>
          <w:w w:val="109"/>
        </w:rPr>
        <w:t>l)</w:t>
      </w:r>
    </w:p>
    <w:p>
      <w:pPr>
        <w:pStyle w:val="BodyText"/>
        <w:spacing w:line="278" w:lineRule="auto" w:before="186"/>
        <w:ind w:left="100" w:right="164"/>
      </w:pPr>
      <w:r>
        <w:rPr>
          <w:color w:val="1B1C1D"/>
          <w:spacing w:val="-1"/>
          <w:w w:val="115"/>
        </w:rPr>
        <w:t>Esta</w:t>
      </w:r>
      <w:r>
        <w:rPr>
          <w:color w:val="1B1C1D"/>
          <w:spacing w:val="-14"/>
          <w:w w:val="115"/>
        </w:rPr>
        <w:t> </w:t>
      </w:r>
      <w:r>
        <w:rPr>
          <w:color w:val="1B1C1D"/>
          <w:spacing w:val="-1"/>
          <w:w w:val="115"/>
        </w:rPr>
        <w:t>prueba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es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una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revisión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sistemática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para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confirmar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que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las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tareas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de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seguridad</w:t>
      </w:r>
      <w:r>
        <w:rPr>
          <w:color w:val="1B1C1D"/>
          <w:spacing w:val="-55"/>
          <w:w w:val="115"/>
        </w:rPr>
        <w:t> </w:t>
      </w:r>
      <w:r>
        <w:rPr>
          <w:color w:val="1B1C1D"/>
          <w:w w:val="115"/>
        </w:rPr>
        <w:t>programadas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se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están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ejecutando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documentando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correctamente.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430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9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a</w:t>
            </w:r>
            <w:r>
              <w:rPr>
                <w:b/>
                <w:color w:val="1B1C1D"/>
                <w:spacing w:val="-10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Probar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Rol</w:t>
            </w:r>
            <w:r>
              <w:rPr>
                <w:b/>
                <w:color w:val="1B1C1D"/>
                <w:spacing w:val="16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Responsable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Frecuencia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right="90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Criterio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Aceptación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(Evidencia)</w:t>
            </w:r>
          </w:p>
        </w:tc>
      </w:tr>
    </w:tbl>
    <w:p>
      <w:pPr>
        <w:spacing w:after="0" w:line="283" w:lineRule="auto"/>
        <w:rPr>
          <w:sz w:val="22"/>
        </w:rPr>
        <w:sectPr>
          <w:footerReference w:type="default" r:id="rId8"/>
          <w:pgSz w:w="12240" w:h="15840"/>
          <w:pgMar w:footer="1148" w:header="0" w:top="1360" w:bottom="134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276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407"/>
              <w:rPr>
                <w:b/>
                <w:sz w:val="22"/>
              </w:rPr>
            </w:pPr>
            <w:r>
              <w:rPr>
                <w:b/>
                <w:color w:val="1B1C1D"/>
                <w:spacing w:val="-2"/>
                <w:w w:val="120"/>
                <w:sz w:val="22"/>
              </w:rPr>
              <w:t>5.7 (Inteligencia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9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Amenazas)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Semanal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right="19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Evidencia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monitoreo (captura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pantalla)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fuentes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CVEs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generación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Tickets</w:t>
            </w:r>
            <w:r>
              <w:rPr>
                <w:b/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Seguridad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relacionados.</w:t>
            </w:r>
          </w:p>
        </w:tc>
      </w:tr>
      <w:tr>
        <w:trPr>
          <w:trHeight w:val="2136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177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5.12 (Clasificación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Datos)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Desarrolladores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Mensual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right="17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Verificación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 datos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anonimizados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entorno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Desarrollo/Prueba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(Control</w:t>
            </w:r>
            <w:r>
              <w:rPr>
                <w:color w:val="1B1C1D"/>
                <w:spacing w:val="-9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8.33).</w:t>
            </w:r>
          </w:p>
        </w:tc>
      </w:tr>
      <w:tr>
        <w:trPr>
          <w:trHeight w:val="2447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407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5.23</w:t>
            </w:r>
            <w:r>
              <w:rPr>
                <w:b/>
                <w:color w:val="1B1C1D"/>
                <w:spacing w:val="24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(Seguridad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en la Nube)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Mensual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right="19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Confirmación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que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reglas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del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B1C1D"/>
                <w:w w:val="110"/>
                <w:sz w:val="22"/>
              </w:rPr>
              <w:t>firewall</w:t>
            </w:r>
            <w:r>
              <w:rPr>
                <w:b/>
                <w:i/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proveedor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nube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cumplen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 política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Deny-</w:t>
            </w:r>
            <w:r>
              <w:rPr>
                <w:i/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All</w:t>
            </w:r>
            <w:r>
              <w:rPr>
                <w:color w:val="1B1C1D"/>
                <w:w w:val="110"/>
                <w:sz w:val="22"/>
              </w:rPr>
              <w:t>.</w:t>
            </w:r>
          </w:p>
        </w:tc>
      </w:tr>
      <w:tr>
        <w:trPr>
          <w:trHeight w:val="276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16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5.21</w:t>
            </w:r>
            <w:r>
              <w:rPr>
                <w:b/>
                <w:color w:val="1B1C1D"/>
                <w:spacing w:val="37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(Credenciales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8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Proveedores)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Trimestral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right="275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Evidencia de que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las</w:t>
            </w:r>
            <w:r>
              <w:rPr>
                <w:color w:val="1B1C1D"/>
                <w:spacing w:val="10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claves</w:t>
            </w:r>
            <w:r>
              <w:rPr>
                <w:b/>
                <w:color w:val="1B1C1D"/>
                <w:spacing w:val="1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API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15"/>
                <w:sz w:val="22"/>
              </w:rPr>
              <w:t>de</w:t>
            </w:r>
            <w:r>
              <w:rPr>
                <w:color w:val="1B1C1D"/>
                <w:spacing w:val="-11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15"/>
                <w:sz w:val="22"/>
              </w:rPr>
              <w:t>producción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son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distintas a las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desarrollo </w:t>
            </w:r>
            <w:r>
              <w:rPr>
                <w:color w:val="1B1C1D"/>
                <w:w w:val="115"/>
                <w:sz w:val="22"/>
              </w:rPr>
              <w:t>y están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almacenadas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forma segura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(Control</w:t>
            </w:r>
            <w:r>
              <w:rPr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5.31).</w:t>
            </w:r>
          </w:p>
        </w:tc>
      </w:tr>
      <w:tr>
        <w:trPr>
          <w:trHeight w:val="245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8.28</w:t>
            </w:r>
            <w:r>
              <w:rPr>
                <w:b/>
                <w:color w:val="1B1C1D"/>
                <w:spacing w:val="6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(Control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Versiones)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Desarrolladores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Continua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right="20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Verificación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que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todo</w:t>
            </w:r>
            <w:r>
              <w:rPr>
                <w:b/>
                <w:color w:val="1B1C1D"/>
                <w:spacing w:val="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cambio</w:t>
            </w:r>
            <w:r>
              <w:rPr>
                <w:b/>
                <w:color w:val="1B1C1D"/>
                <w:spacing w:val="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en</w:t>
            </w:r>
            <w:r>
              <w:rPr>
                <w:b/>
                <w:color w:val="1B1C1D"/>
                <w:spacing w:val="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código </w:t>
            </w:r>
            <w:r>
              <w:rPr>
                <w:color w:val="1B1C1D"/>
                <w:w w:val="115"/>
                <w:sz w:val="22"/>
              </w:rPr>
              <w:t>tiene una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revisión (</w:t>
            </w:r>
            <w:r>
              <w:rPr>
                <w:i/>
                <w:color w:val="1B1C1D"/>
                <w:w w:val="115"/>
                <w:sz w:val="22"/>
              </w:rPr>
              <w:t>Code</w:t>
            </w:r>
            <w:r>
              <w:rPr>
                <w:i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i/>
                <w:color w:val="1B1C1D"/>
                <w:w w:val="115"/>
                <w:sz w:val="22"/>
              </w:rPr>
              <w:t>Review</w:t>
            </w:r>
            <w:r>
              <w:rPr>
                <w:color w:val="1B1C1D"/>
                <w:w w:val="115"/>
                <w:sz w:val="22"/>
              </w:rPr>
              <w:t>)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documentada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antes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de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la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fusión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</w:t>
            </w:r>
          </w:p>
        </w:tc>
      </w:tr>
    </w:tbl>
    <w:p>
      <w:pPr>
        <w:spacing w:after="0" w:line="283" w:lineRule="auto"/>
        <w:rPr>
          <w:sz w:val="22"/>
        </w:rPr>
        <w:sectPr>
          <w:pgSz w:w="12240" w:h="15840"/>
          <w:pgMar w:header="0" w:footer="1148" w:top="1440" w:bottom="134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556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rama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principal.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552" w:val="left" w:leader="none"/>
        </w:tabs>
        <w:spacing w:line="240" w:lineRule="auto" w:before="238" w:after="0"/>
        <w:ind w:left="551" w:right="0" w:hanging="452"/>
        <w:jc w:val="left"/>
      </w:pPr>
      <w:bookmarkStart w:name="2.2 Pruebas de Resiliencia y Respuesta (" w:id="12"/>
      <w:bookmarkEnd w:id="12"/>
      <w:r>
        <w:rPr>
          <w:b w:val="0"/>
        </w:rPr>
      </w:r>
      <w:bookmarkStart w:name="2.2 Pruebas de Resiliencia y Respuesta (" w:id="13"/>
      <w:bookmarkEnd w:id="13"/>
      <w:r>
        <w:rPr>
          <w:color w:val="1B1C1D"/>
          <w:w w:val="115"/>
        </w:rPr>
        <w:t>P</w:t>
      </w:r>
      <w:r>
        <w:rPr>
          <w:color w:val="1B1C1D"/>
          <w:w w:val="115"/>
        </w:rPr>
        <w:t>ruebas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Resiliencia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Respuesta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(Trimestral)</w:t>
      </w:r>
    </w:p>
    <w:p>
      <w:pPr>
        <w:pStyle w:val="BodyText"/>
        <w:spacing w:line="278" w:lineRule="auto" w:before="186"/>
        <w:ind w:left="100" w:right="164"/>
      </w:pPr>
      <w:r>
        <w:rPr>
          <w:color w:val="1B1C1D"/>
          <w:w w:val="110"/>
        </w:rPr>
        <w:t>Estas pruebas evalúan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 funcionalidad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 los controles 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críticos en escenarios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simulados.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430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9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a</w:t>
            </w:r>
            <w:r>
              <w:rPr>
                <w:b/>
                <w:color w:val="1B1C1D"/>
                <w:spacing w:val="-10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Probar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Tipo 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Prueba/Simulacro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Rol</w:t>
            </w:r>
            <w:r>
              <w:rPr>
                <w:b/>
                <w:color w:val="1B1C1D"/>
                <w:spacing w:val="14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Liderando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right="90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Criterio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Aceptación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(Éxito)</w:t>
            </w:r>
          </w:p>
        </w:tc>
      </w:tr>
      <w:tr>
        <w:trPr>
          <w:trHeight w:val="276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/>
              <w:ind w:left="179" w:right="372"/>
              <w:rPr>
                <w:b/>
                <w:sz w:val="22"/>
              </w:rPr>
            </w:pPr>
            <w:r>
              <w:rPr>
                <w:b/>
                <w:color w:val="1B1C1D"/>
                <w:spacing w:val="-2"/>
                <w:w w:val="120"/>
                <w:sz w:val="22"/>
              </w:rPr>
              <w:t>5.24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(Gestión</w:t>
            </w:r>
            <w:r>
              <w:rPr>
                <w:b/>
                <w:color w:val="1B1C1D"/>
                <w:spacing w:val="-13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Incidentes)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left="184" w:right="158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Simulacro</w:t>
            </w:r>
            <w:r>
              <w:rPr>
                <w:b/>
                <w:color w:val="1B1C1D"/>
                <w:spacing w:val="-10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Fuga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 Datos (Nivel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CRÍTICO)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right="16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tiempo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contención</w:t>
            </w:r>
            <w:r>
              <w:rPr>
                <w:color w:val="1B1C1D"/>
                <w:spacing w:val="1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(Fase</w:t>
            </w:r>
            <w:r>
              <w:rPr>
                <w:color w:val="1B1C1D"/>
                <w:spacing w:val="1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3)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es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inferior</w:t>
            </w:r>
            <w:r>
              <w:rPr>
                <w:b/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a</w:t>
            </w:r>
            <w:r>
              <w:rPr>
                <w:b/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15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minutos  </w:t>
            </w:r>
            <w:r>
              <w:rPr>
                <w:color w:val="1B1C1D"/>
                <w:w w:val="110"/>
                <w:sz w:val="22"/>
              </w:rPr>
              <w:t>y se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genera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documentación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"Lecciones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Aprendidas".</w:t>
            </w:r>
          </w:p>
        </w:tc>
      </w:tr>
      <w:tr>
        <w:trPr>
          <w:trHeight w:val="276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8.14 (Continuidad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Operacional)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727"/>
              <w:rPr>
                <w:b/>
                <w:sz w:val="22"/>
              </w:rPr>
            </w:pPr>
            <w:r>
              <w:rPr>
                <w:b/>
                <w:color w:val="1B1C1D"/>
                <w:spacing w:val="-2"/>
                <w:w w:val="120"/>
                <w:sz w:val="22"/>
              </w:rPr>
              <w:t>Simulacro de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Caída</w:t>
            </w:r>
            <w:r>
              <w:rPr>
                <w:b/>
                <w:color w:val="1B1C1D"/>
                <w:spacing w:val="-3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BD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right="38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servicio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debe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conmutar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exitosamente a 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transmisión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por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SMS</w:t>
            </w:r>
            <w:r>
              <w:rPr>
                <w:b/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(RF7)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</w:p>
          <w:p>
            <w:pPr>
              <w:pStyle w:val="TableParagraph"/>
              <w:spacing w:line="280" w:lineRule="auto" w:before="0"/>
              <w:ind w:right="27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funcionalidad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crítica</w:t>
            </w:r>
            <w:r>
              <w:rPr>
                <w:color w:val="1B1C1D"/>
                <w:spacing w:val="1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permanece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activa.</w:t>
            </w:r>
          </w:p>
        </w:tc>
      </w:tr>
      <w:tr>
        <w:trPr>
          <w:trHeight w:val="2447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340"/>
              <w:rPr>
                <w:b/>
                <w:sz w:val="22"/>
              </w:rPr>
            </w:pPr>
            <w:r>
              <w:rPr>
                <w:b/>
                <w:color w:val="1B1C1D"/>
                <w:spacing w:val="-2"/>
                <w:w w:val="120"/>
                <w:sz w:val="22"/>
              </w:rPr>
              <w:t>8.29</w:t>
            </w:r>
            <w:r>
              <w:rPr>
                <w:b/>
                <w:color w:val="1B1C1D"/>
                <w:spacing w:val="-12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(Pruebas</w:t>
            </w:r>
            <w:r>
              <w:rPr>
                <w:b/>
                <w:color w:val="1B1C1D"/>
                <w:spacing w:val="-12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56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Seguridad)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left="184" w:right="70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Prueba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Penetración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Básica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Desarrollador</w:t>
            </w:r>
            <w:r>
              <w:rPr>
                <w:color w:val="1B1C1D"/>
                <w:spacing w:val="1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Líder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right="18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Pruebas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inyección  SQL  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XSS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deben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retornar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errores 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revelar información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sensible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8.27).</w:t>
            </w:r>
          </w:p>
        </w:tc>
      </w:tr>
      <w:tr>
        <w:trPr>
          <w:trHeight w:val="873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5.23</w:t>
            </w:r>
            <w:r>
              <w:rPr>
                <w:b/>
                <w:color w:val="1B1C1D"/>
                <w:spacing w:val="-13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(Backup)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70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Prueba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Restauración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right="39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Restauración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exitosa</w:t>
            </w:r>
            <w:r>
              <w:rPr>
                <w:color w:val="1B1C1D"/>
                <w:spacing w:val="-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-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último</w:t>
            </w:r>
          </w:p>
        </w:tc>
      </w:tr>
    </w:tbl>
    <w:p>
      <w:pPr>
        <w:spacing w:after="0" w:line="283" w:lineRule="auto"/>
        <w:rPr>
          <w:sz w:val="22"/>
        </w:rPr>
        <w:sectPr>
          <w:pgSz w:w="12240" w:h="15840"/>
          <w:pgMar w:header="0" w:footer="1148" w:top="1440" w:bottom="134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81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rPr>
                <w:sz w:val="22"/>
              </w:rPr>
            </w:pPr>
            <w:r>
              <w:rPr>
                <w:i/>
                <w:color w:val="1B1C1D"/>
                <w:w w:val="115"/>
                <w:sz w:val="22"/>
              </w:rPr>
              <w:t>backup </w:t>
            </w:r>
            <w:r>
              <w:rPr>
                <w:color w:val="1B1C1D"/>
                <w:w w:val="115"/>
                <w:sz w:val="22"/>
              </w:rPr>
              <w:t>de datos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CONFIDENCIALES</w:t>
            </w:r>
          </w:p>
          <w:p>
            <w:pPr>
              <w:pStyle w:val="TableParagraph"/>
              <w:spacing w:line="280" w:lineRule="auto" w:before="0"/>
              <w:ind w:right="19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en un entorno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prueba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14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menos</w:t>
            </w:r>
            <w:r>
              <w:rPr>
                <w:b/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de</w:t>
            </w:r>
            <w:r>
              <w:rPr>
                <w:b/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2</w:t>
            </w:r>
            <w:r>
              <w:rPr>
                <w:b/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horas</w:t>
            </w:r>
            <w:r>
              <w:rPr>
                <w:color w:val="1B1C1D"/>
                <w:w w:val="110"/>
                <w:sz w:val="22"/>
              </w:rPr>
              <w:t>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243" w:after="0"/>
        <w:ind w:left="493" w:right="0" w:hanging="394"/>
        <w:jc w:val="left"/>
      </w:pPr>
      <w:bookmarkStart w:name="3. Planificación y Documentación de Hall" w:id="14"/>
      <w:bookmarkEnd w:id="14"/>
      <w:r>
        <w:rPr>
          <w:b w:val="0"/>
        </w:rPr>
      </w:r>
      <w:bookmarkStart w:name="3. Planificación y Documentación de Hall" w:id="15"/>
      <w:bookmarkEnd w:id="15"/>
      <w:r>
        <w:rPr>
          <w:color w:val="1B1C1D"/>
          <w:w w:val="115"/>
        </w:rPr>
        <w:t>P</w:t>
      </w:r>
      <w:r>
        <w:rPr>
          <w:color w:val="1B1C1D"/>
          <w:w w:val="115"/>
        </w:rPr>
        <w:t>lanifiicación</w:t>
      </w:r>
      <w:r>
        <w:rPr>
          <w:color w:val="1B1C1D"/>
          <w:spacing w:val="-16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5"/>
          <w:w w:val="115"/>
        </w:rPr>
        <w:t> </w:t>
      </w:r>
      <w:r>
        <w:rPr>
          <w:color w:val="1B1C1D"/>
          <w:w w:val="115"/>
        </w:rPr>
        <w:t>Documentación</w:t>
      </w:r>
      <w:r>
        <w:rPr>
          <w:color w:val="1B1C1D"/>
          <w:spacing w:val="-15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20"/>
          <w:w w:val="115"/>
        </w:rPr>
        <w:t> </w:t>
      </w:r>
      <w:r>
        <w:rPr>
          <w:color w:val="1B1C1D"/>
          <w:w w:val="115"/>
        </w:rPr>
        <w:t>Hallazgos</w:t>
      </w:r>
    </w:p>
    <w:p>
      <w:pPr>
        <w:pStyle w:val="Heading2"/>
        <w:numPr>
          <w:ilvl w:val="1"/>
          <w:numId w:val="2"/>
        </w:numPr>
        <w:tabs>
          <w:tab w:pos="537" w:val="left" w:leader="none"/>
        </w:tabs>
        <w:spacing w:line="240" w:lineRule="auto" w:before="194" w:after="0"/>
        <w:ind w:left="536" w:right="0" w:hanging="437"/>
        <w:jc w:val="left"/>
      </w:pPr>
      <w:bookmarkStart w:name="3.1 Plan de Pruebas" w:id="16"/>
      <w:bookmarkEnd w:id="16"/>
      <w:r>
        <w:rPr>
          <w:b w:val="0"/>
        </w:rPr>
      </w:r>
      <w:bookmarkStart w:name="3.1 Plan de Pruebas" w:id="17"/>
      <w:bookmarkEnd w:id="17"/>
      <w:r>
        <w:rPr>
          <w:color w:val="1B1C1D"/>
          <w:w w:val="115"/>
        </w:rPr>
        <w:t>P</w:t>
      </w:r>
      <w:r>
        <w:rPr>
          <w:color w:val="1B1C1D"/>
          <w:w w:val="115"/>
        </w:rPr>
        <w:t>lan</w:t>
      </w:r>
      <w:r>
        <w:rPr>
          <w:color w:val="1B1C1D"/>
          <w:spacing w:val="-14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Pruebas</w:t>
      </w:r>
    </w:p>
    <w:p>
      <w:pPr>
        <w:pStyle w:val="BodyText"/>
        <w:spacing w:line="283" w:lineRule="auto" w:before="181"/>
        <w:ind w:left="100" w:right="164"/>
      </w:pPr>
      <w:r>
        <w:rPr>
          <w:color w:val="1B1C1D"/>
          <w:w w:val="110"/>
        </w:rPr>
        <w:t>Al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inicio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cada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ciclo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formativo,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Líder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generar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24"/>
          <w:w w:val="110"/>
        </w:rPr>
        <w:t> </w:t>
      </w:r>
      <w:r>
        <w:rPr>
          <w:b/>
          <w:color w:val="1B1C1D"/>
          <w:w w:val="110"/>
        </w:rPr>
        <w:t>Plan</w:t>
      </w:r>
      <w:r>
        <w:rPr>
          <w:b/>
          <w:color w:val="1B1C1D"/>
          <w:spacing w:val="13"/>
          <w:w w:val="110"/>
        </w:rPr>
        <w:t> </w:t>
      </w:r>
      <w:r>
        <w:rPr>
          <w:b/>
          <w:color w:val="1B1C1D"/>
          <w:w w:val="110"/>
        </w:rPr>
        <w:t>de</w:t>
      </w:r>
      <w:r>
        <w:rPr>
          <w:b/>
          <w:color w:val="1B1C1D"/>
          <w:spacing w:val="9"/>
          <w:w w:val="110"/>
        </w:rPr>
        <w:t> </w:t>
      </w:r>
      <w:r>
        <w:rPr>
          <w:b/>
          <w:color w:val="1B1C1D"/>
          <w:w w:val="110"/>
        </w:rPr>
        <w:t>Pruebas</w:t>
      </w:r>
      <w:r>
        <w:rPr>
          <w:b/>
          <w:color w:val="1B1C1D"/>
          <w:spacing w:val="15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-51"/>
          <w:w w:val="110"/>
        </w:rPr>
        <w:t> </w:t>
      </w:r>
      <w:r>
        <w:rPr>
          <w:color w:val="1B1C1D"/>
          <w:w w:val="110"/>
        </w:rPr>
        <w:t>defina:</w:t>
      </w:r>
    </w:p>
    <w:p>
      <w:pPr>
        <w:pStyle w:val="ListParagraph"/>
        <w:numPr>
          <w:ilvl w:val="2"/>
          <w:numId w:val="2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rFonts w:ascii="Arial"/>
          <w:sz w:val="22"/>
        </w:rPr>
      </w:pPr>
      <w:r>
        <w:rPr>
          <w:color w:val="1B1C1D"/>
          <w:w w:val="110"/>
          <w:sz w:val="22"/>
        </w:rPr>
        <w:t>Las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fechas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exactas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pruebas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trimestrales.</w:t>
      </w:r>
    </w:p>
    <w:p>
      <w:pPr>
        <w:pStyle w:val="ListParagraph"/>
        <w:numPr>
          <w:ilvl w:val="2"/>
          <w:numId w:val="2"/>
        </w:numPr>
        <w:tabs>
          <w:tab w:pos="581" w:val="left" w:leader="none"/>
        </w:tabs>
        <w:spacing w:line="240" w:lineRule="auto" w:before="49" w:after="0"/>
        <w:ind w:left="580" w:right="0" w:hanging="361"/>
        <w:jc w:val="left"/>
        <w:rPr>
          <w:rFonts w:ascii="Arial" w:hAnsi="Arial"/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alcance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detallado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prueba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"Se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probará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solo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módulo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autenticación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contra</w:t>
      </w:r>
    </w:p>
    <w:p>
      <w:pPr>
        <w:spacing w:before="43"/>
        <w:ind w:left="580" w:right="0" w:firstLine="0"/>
        <w:jc w:val="left"/>
        <w:rPr>
          <w:sz w:val="22"/>
        </w:rPr>
      </w:pPr>
      <w:r>
        <w:rPr>
          <w:i/>
          <w:color w:val="1B1C1D"/>
          <w:w w:val="115"/>
          <w:sz w:val="22"/>
        </w:rPr>
        <w:t>Brute</w:t>
      </w:r>
      <w:r>
        <w:rPr>
          <w:i/>
          <w:color w:val="1B1C1D"/>
          <w:spacing w:val="-8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Force</w:t>
      </w:r>
      <w:r>
        <w:rPr>
          <w:color w:val="1B1C1D"/>
          <w:w w:val="115"/>
          <w:sz w:val="22"/>
        </w:rPr>
        <w:t>").</w:t>
      </w:r>
    </w:p>
    <w:p>
      <w:pPr>
        <w:pStyle w:val="ListParagraph"/>
        <w:numPr>
          <w:ilvl w:val="2"/>
          <w:numId w:val="2"/>
        </w:numPr>
        <w:tabs>
          <w:tab w:pos="581" w:val="left" w:leader="none"/>
        </w:tabs>
        <w:spacing w:line="240" w:lineRule="auto" w:before="48" w:after="0"/>
        <w:ind w:left="580" w:right="0" w:hanging="361"/>
        <w:jc w:val="left"/>
        <w:rPr>
          <w:rFonts w:ascii="Arial" w:hAnsi="Arial"/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equipo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participará.</w:t>
      </w:r>
    </w:p>
    <w:p>
      <w:pPr>
        <w:pStyle w:val="Heading2"/>
        <w:numPr>
          <w:ilvl w:val="1"/>
          <w:numId w:val="2"/>
        </w:numPr>
        <w:tabs>
          <w:tab w:pos="561" w:val="left" w:leader="none"/>
        </w:tabs>
        <w:spacing w:line="240" w:lineRule="auto" w:before="164" w:after="0"/>
        <w:ind w:left="560" w:right="0" w:hanging="461"/>
        <w:jc w:val="left"/>
      </w:pPr>
      <w:bookmarkStart w:name="3.2 Reporte de No Conformidad y Acciones" w:id="18"/>
      <w:bookmarkEnd w:id="18"/>
      <w:r>
        <w:rPr>
          <w:b w:val="0"/>
        </w:rPr>
      </w:r>
      <w:bookmarkStart w:name="3.2 Reporte de No Conformidad y Acciones" w:id="19"/>
      <w:bookmarkEnd w:id="19"/>
      <w:r>
        <w:rPr>
          <w:color w:val="1B1C1D"/>
          <w:w w:val="114"/>
        </w:rPr>
        <w:t>Re</w:t>
      </w:r>
      <w:r>
        <w:rPr>
          <w:color w:val="1B1C1D"/>
          <w:spacing w:val="-2"/>
          <w:w w:val="114"/>
        </w:rPr>
        <w:t>p</w:t>
      </w:r>
      <w:r>
        <w:rPr>
          <w:color w:val="1B1C1D"/>
          <w:spacing w:val="1"/>
          <w:w w:val="113"/>
        </w:rPr>
        <w:t>o</w:t>
      </w:r>
      <w:r>
        <w:rPr>
          <w:color w:val="1B1C1D"/>
          <w:spacing w:val="2"/>
          <w:w w:val="117"/>
        </w:rPr>
        <w:t>r</w:t>
      </w:r>
      <w:r>
        <w:rPr>
          <w:color w:val="1B1C1D"/>
          <w:w w:val="116"/>
        </w:rPr>
        <w:t>te</w:t>
      </w:r>
      <w:r>
        <w:rPr>
          <w:color w:val="1B1C1D"/>
          <w:spacing w:val="3"/>
        </w:rPr>
        <w:t> </w:t>
      </w:r>
      <w:r>
        <w:rPr>
          <w:color w:val="1B1C1D"/>
          <w:spacing w:val="-2"/>
          <w:w w:val="116"/>
        </w:rPr>
        <w:t>d</w:t>
      </w:r>
      <w:r>
        <w:rPr>
          <w:color w:val="1B1C1D"/>
          <w:w w:val="115"/>
        </w:rPr>
        <w:t>e</w:t>
      </w:r>
      <w:r>
        <w:rPr>
          <w:color w:val="1B1C1D"/>
          <w:spacing w:val="4"/>
        </w:rPr>
        <w:t> </w:t>
      </w:r>
      <w:r>
        <w:rPr>
          <w:color w:val="1B1C1D"/>
          <w:w w:val="112"/>
        </w:rPr>
        <w:t>No</w:t>
      </w:r>
      <w:r>
        <w:rPr>
          <w:color w:val="1B1C1D"/>
          <w:spacing w:val="5"/>
        </w:rPr>
        <w:t> </w:t>
      </w:r>
      <w:r>
        <w:rPr>
          <w:color w:val="1B1C1D"/>
          <w:spacing w:val="-2"/>
          <w:w w:val="139"/>
        </w:rPr>
        <w:t>C</w:t>
      </w:r>
      <w:r>
        <w:rPr>
          <w:color w:val="1B1C1D"/>
          <w:spacing w:val="1"/>
          <w:w w:val="113"/>
        </w:rPr>
        <w:t>o</w:t>
      </w:r>
      <w:r>
        <w:rPr>
          <w:color w:val="1B1C1D"/>
          <w:spacing w:val="1"/>
          <w:w w:val="110"/>
        </w:rPr>
        <w:t>n</w:t>
      </w:r>
      <w:r>
        <w:rPr>
          <w:color w:val="1B1C1D"/>
          <w:w w:val="69"/>
        </w:rPr>
        <w:t>f</w:t>
      </w:r>
      <w:r>
        <w:rPr>
          <w:color w:val="1B1C1D"/>
          <w:spacing w:val="1"/>
          <w:w w:val="69"/>
        </w:rPr>
        <w:t>i</w:t>
      </w:r>
      <w:r>
        <w:rPr>
          <w:color w:val="1B1C1D"/>
          <w:spacing w:val="1"/>
          <w:w w:val="113"/>
        </w:rPr>
        <w:t>o</w:t>
      </w:r>
      <w:r>
        <w:rPr>
          <w:color w:val="1B1C1D"/>
          <w:spacing w:val="-2"/>
          <w:w w:val="117"/>
        </w:rPr>
        <w:t>r</w:t>
      </w:r>
      <w:r>
        <w:rPr>
          <w:color w:val="1B1C1D"/>
          <w:spacing w:val="1"/>
          <w:w w:val="110"/>
        </w:rPr>
        <w:t>m</w:t>
      </w:r>
      <w:r>
        <w:rPr>
          <w:color w:val="1B1C1D"/>
          <w:w w:val="112"/>
        </w:rPr>
        <w:t>i</w:t>
      </w:r>
      <w:r>
        <w:rPr>
          <w:color w:val="1B1C1D"/>
          <w:spacing w:val="3"/>
          <w:w w:val="112"/>
        </w:rPr>
        <w:t>d</w:t>
      </w:r>
      <w:r>
        <w:rPr>
          <w:color w:val="1B1C1D"/>
          <w:spacing w:val="-3"/>
          <w:w w:val="112"/>
        </w:rPr>
        <w:t>a</w:t>
      </w:r>
      <w:r>
        <w:rPr>
          <w:color w:val="1B1C1D"/>
          <w:w w:val="116"/>
        </w:rPr>
        <w:t>d</w:t>
      </w:r>
      <w:r>
        <w:rPr>
          <w:color w:val="1B1C1D"/>
          <w:spacing w:val="1"/>
        </w:rPr>
        <w:t> </w:t>
      </w:r>
      <w:r>
        <w:rPr>
          <w:color w:val="1B1C1D"/>
          <w:w w:val="119"/>
        </w:rPr>
        <w:t>y</w:t>
      </w:r>
      <w:r>
        <w:rPr>
          <w:color w:val="1B1C1D"/>
          <w:spacing w:val="3"/>
        </w:rPr>
        <w:t> </w:t>
      </w:r>
      <w:r>
        <w:rPr>
          <w:color w:val="1B1C1D"/>
          <w:w w:val="125"/>
        </w:rPr>
        <w:t>A</w:t>
      </w:r>
      <w:r>
        <w:rPr>
          <w:color w:val="1B1C1D"/>
          <w:spacing w:val="5"/>
          <w:w w:val="125"/>
        </w:rPr>
        <w:t>c</w:t>
      </w:r>
      <w:r>
        <w:rPr>
          <w:color w:val="1B1C1D"/>
          <w:w w:val="123"/>
        </w:rPr>
        <w:t>ci</w:t>
      </w:r>
      <w:r>
        <w:rPr>
          <w:color w:val="1B1C1D"/>
          <w:spacing w:val="1"/>
          <w:w w:val="113"/>
        </w:rPr>
        <w:t>o</w:t>
      </w:r>
      <w:r>
        <w:rPr>
          <w:color w:val="1B1C1D"/>
          <w:spacing w:val="1"/>
          <w:w w:val="110"/>
        </w:rPr>
        <w:t>n</w:t>
      </w:r>
      <w:r>
        <w:rPr>
          <w:color w:val="1B1C1D"/>
          <w:w w:val="119"/>
        </w:rPr>
        <w:t>es</w:t>
      </w:r>
      <w:r>
        <w:rPr>
          <w:color w:val="1B1C1D"/>
          <w:spacing w:val="3"/>
        </w:rPr>
        <w:t> </w:t>
      </w:r>
      <w:r>
        <w:rPr>
          <w:color w:val="1B1C1D"/>
          <w:spacing w:val="-2"/>
          <w:w w:val="139"/>
        </w:rPr>
        <w:t>C</w:t>
      </w:r>
      <w:r>
        <w:rPr>
          <w:color w:val="1B1C1D"/>
          <w:spacing w:val="1"/>
          <w:w w:val="113"/>
        </w:rPr>
        <w:t>o</w:t>
      </w:r>
      <w:r>
        <w:rPr>
          <w:color w:val="1B1C1D"/>
          <w:spacing w:val="-2"/>
          <w:w w:val="117"/>
        </w:rPr>
        <w:t>rr</w:t>
      </w:r>
      <w:r>
        <w:rPr>
          <w:color w:val="1B1C1D"/>
          <w:w w:val="124"/>
        </w:rPr>
        <w:t>ec</w:t>
      </w:r>
      <w:r>
        <w:rPr>
          <w:color w:val="1B1C1D"/>
          <w:w w:val="112"/>
        </w:rPr>
        <w:t>t</w:t>
      </w:r>
      <w:r>
        <w:rPr>
          <w:color w:val="1B1C1D"/>
          <w:spacing w:val="4"/>
          <w:w w:val="112"/>
        </w:rPr>
        <w:t>i</w:t>
      </w:r>
      <w:r>
        <w:rPr>
          <w:color w:val="1B1C1D"/>
          <w:spacing w:val="-1"/>
          <w:w w:val="120"/>
        </w:rPr>
        <w:t>v</w:t>
      </w:r>
      <w:r>
        <w:rPr>
          <w:color w:val="1B1C1D"/>
          <w:spacing w:val="2"/>
          <w:w w:val="112"/>
        </w:rPr>
        <w:t>a</w:t>
      </w:r>
      <w:r>
        <w:rPr>
          <w:color w:val="1B1C1D"/>
          <w:w w:val="125"/>
        </w:rPr>
        <w:t>s</w:t>
      </w:r>
    </w:p>
    <w:p>
      <w:pPr>
        <w:pStyle w:val="ListParagraph"/>
        <w:numPr>
          <w:ilvl w:val="2"/>
          <w:numId w:val="2"/>
        </w:numPr>
        <w:tabs>
          <w:tab w:pos="581" w:val="left" w:leader="none"/>
        </w:tabs>
        <w:spacing w:line="283" w:lineRule="auto" w:before="182" w:after="0"/>
        <w:ind w:left="580" w:right="378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0"/>
          <w:sz w:val="22"/>
        </w:rPr>
        <w:t>Hallazgo:</w:t>
      </w:r>
      <w:r>
        <w:rPr>
          <w:b/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Si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prueba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cumplimiento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falla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1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firewall</w:t>
      </w:r>
      <w:r>
        <w:rPr>
          <w:i/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no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estaba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configurado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correctamente,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respuesta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al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incidente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tardó 30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minutos),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registra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como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2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No</w:t>
      </w:r>
      <w:r>
        <w:rPr>
          <w:b/>
          <w:color w:val="1B1C1D"/>
          <w:spacing w:val="-5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Conformidad</w:t>
      </w:r>
      <w:r>
        <w:rPr>
          <w:color w:val="1B1C1D"/>
          <w:w w:val="110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581" w:val="left" w:leader="none"/>
        </w:tabs>
        <w:spacing w:line="268" w:lineRule="exact" w:before="0" w:after="0"/>
        <w:ind w:left="580" w:right="0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5"/>
          <w:sz w:val="22"/>
        </w:rPr>
        <w:t>Acción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Correctiva: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Líder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Proyecto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asigna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al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rol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responsable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(DevOps,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Dev)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una</w:t>
      </w:r>
    </w:p>
    <w:p>
      <w:pPr>
        <w:spacing w:before="43"/>
        <w:ind w:left="580" w:right="0" w:firstLine="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Acción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Correctiva</w:t>
      </w:r>
      <w:r>
        <w:rPr>
          <w:b/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fecha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límite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implementación.</w:t>
      </w:r>
    </w:p>
    <w:p>
      <w:pPr>
        <w:pStyle w:val="ListParagraph"/>
        <w:numPr>
          <w:ilvl w:val="2"/>
          <w:numId w:val="2"/>
        </w:numPr>
        <w:tabs>
          <w:tab w:pos="581" w:val="left" w:leader="none"/>
        </w:tabs>
        <w:spacing w:line="283" w:lineRule="auto" w:before="49" w:after="0"/>
        <w:ind w:left="580" w:right="402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0"/>
          <w:sz w:val="22"/>
        </w:rPr>
        <w:t>Seguimiento: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Líder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verificar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Acción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Correctiva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haya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implementado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nueva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prueba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cumplimiento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sea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exitosa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antes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cerrar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hallazgo.</w:t>
      </w:r>
    </w:p>
    <w:p>
      <w:pPr>
        <w:pStyle w:val="Heading1"/>
        <w:numPr>
          <w:ilvl w:val="2"/>
          <w:numId w:val="2"/>
        </w:numPr>
        <w:tabs>
          <w:tab w:pos="514" w:val="left" w:leader="none"/>
        </w:tabs>
        <w:spacing w:line="240" w:lineRule="auto" w:before="121" w:after="0"/>
        <w:ind w:left="513" w:right="0" w:hanging="414"/>
        <w:jc w:val="left"/>
        <w:rPr>
          <w:color w:val="1B1C1D"/>
        </w:rPr>
      </w:pPr>
      <w:bookmarkStart w:name="4. Evidencia de Cumplimiento" w:id="20"/>
      <w:bookmarkEnd w:id="20"/>
      <w:r>
        <w:rPr>
          <w:b w:val="0"/>
        </w:rPr>
      </w:r>
      <w:bookmarkStart w:name="4. Evidencia de Cumplimiento" w:id="21"/>
      <w:bookmarkEnd w:id="21"/>
      <w:r>
        <w:rPr>
          <w:color w:val="1B1C1D"/>
          <w:w w:val="115"/>
        </w:rPr>
        <w:t>Evi</w:t>
      </w:r>
      <w:r>
        <w:rPr>
          <w:color w:val="1B1C1D"/>
          <w:w w:val="115"/>
        </w:rPr>
        <w:t>dencia</w:t>
      </w:r>
      <w:r>
        <w:rPr>
          <w:color w:val="1B1C1D"/>
          <w:spacing w:val="5"/>
          <w:w w:val="115"/>
        </w:rPr>
        <w:t> </w:t>
      </w:r>
      <w:r>
        <w:rPr>
          <w:color w:val="1B1C1D"/>
          <w:w w:val="115"/>
        </w:rPr>
        <w:t>de Cumplimiento</w:t>
      </w:r>
    </w:p>
    <w:p>
      <w:pPr>
        <w:pStyle w:val="BodyText"/>
        <w:spacing w:before="193"/>
        <w:ind w:left="100"/>
      </w:pPr>
      <w:r>
        <w:rPr>
          <w:color w:val="1B1C1D"/>
          <w:w w:val="110"/>
        </w:rPr>
        <w:t>La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evidencia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Control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5.33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está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aplicando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incluye: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  <w:tab w:pos="567" w:val="left" w:leader="none"/>
        </w:tabs>
        <w:spacing w:line="240" w:lineRule="auto" w:before="169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Plan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Pruebas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trimestral.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  <w:tab w:pos="567" w:val="left" w:leader="none"/>
        </w:tabs>
        <w:spacing w:line="283" w:lineRule="auto" w:before="48" w:after="0"/>
        <w:ind w:left="566" w:right="301" w:hanging="361"/>
        <w:jc w:val="left"/>
        <w:rPr>
          <w:sz w:val="22"/>
        </w:rPr>
      </w:pPr>
      <w:r>
        <w:rPr>
          <w:color w:val="1B1C1D"/>
          <w:w w:val="115"/>
          <w:sz w:val="22"/>
        </w:rPr>
        <w:t>Los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reportes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Pruebas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Resiliencia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(ej.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"Simulacro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Incidente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CRÍTICO -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2025-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20"/>
          <w:sz w:val="22"/>
        </w:rPr>
        <w:t>10-30")</w:t>
      </w:r>
      <w:r>
        <w:rPr>
          <w:color w:val="1B1C1D"/>
          <w:spacing w:val="-9"/>
          <w:w w:val="120"/>
          <w:sz w:val="22"/>
        </w:rPr>
        <w:t> </w:t>
      </w:r>
      <w:r>
        <w:rPr>
          <w:color w:val="1B1C1D"/>
          <w:w w:val="120"/>
          <w:sz w:val="22"/>
        </w:rPr>
        <w:t>que</w:t>
      </w:r>
      <w:r>
        <w:rPr>
          <w:color w:val="1B1C1D"/>
          <w:spacing w:val="-11"/>
          <w:w w:val="120"/>
          <w:sz w:val="22"/>
        </w:rPr>
        <w:t> </w:t>
      </w:r>
      <w:r>
        <w:rPr>
          <w:color w:val="1B1C1D"/>
          <w:w w:val="120"/>
          <w:sz w:val="22"/>
        </w:rPr>
        <w:t>documenten</w:t>
      </w:r>
      <w:r>
        <w:rPr>
          <w:color w:val="1B1C1D"/>
          <w:spacing w:val="-7"/>
          <w:w w:val="120"/>
          <w:sz w:val="22"/>
        </w:rPr>
        <w:t> </w:t>
      </w:r>
      <w:r>
        <w:rPr>
          <w:color w:val="1B1C1D"/>
          <w:w w:val="120"/>
          <w:sz w:val="22"/>
        </w:rPr>
        <w:t>el</w:t>
      </w:r>
      <w:r>
        <w:rPr>
          <w:color w:val="1B1C1D"/>
          <w:spacing w:val="-10"/>
          <w:w w:val="120"/>
          <w:sz w:val="22"/>
        </w:rPr>
        <w:t> </w:t>
      </w:r>
      <w:r>
        <w:rPr>
          <w:color w:val="1B1C1D"/>
          <w:w w:val="120"/>
          <w:sz w:val="22"/>
        </w:rPr>
        <w:t>tiempo</w:t>
      </w:r>
      <w:r>
        <w:rPr>
          <w:color w:val="1B1C1D"/>
          <w:spacing w:val="-11"/>
          <w:w w:val="120"/>
          <w:sz w:val="22"/>
        </w:rPr>
        <w:t> </w:t>
      </w:r>
      <w:r>
        <w:rPr>
          <w:color w:val="1B1C1D"/>
          <w:w w:val="120"/>
          <w:sz w:val="22"/>
        </w:rPr>
        <w:t>de</w:t>
      </w:r>
      <w:r>
        <w:rPr>
          <w:color w:val="1B1C1D"/>
          <w:spacing w:val="-12"/>
          <w:w w:val="120"/>
          <w:sz w:val="22"/>
        </w:rPr>
        <w:t> </w:t>
      </w:r>
      <w:r>
        <w:rPr>
          <w:color w:val="1B1C1D"/>
          <w:w w:val="120"/>
          <w:sz w:val="22"/>
        </w:rPr>
        <w:t>respuesta.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  <w:tab w:pos="567" w:val="left" w:leader="none"/>
        </w:tabs>
        <w:spacing w:line="264" w:lineRule="exact" w:before="0" w:after="0"/>
        <w:ind w:left="566" w:right="0" w:hanging="361"/>
        <w:jc w:val="left"/>
        <w:rPr>
          <w:sz w:val="22"/>
        </w:rPr>
      </w:pPr>
      <w:r>
        <w:rPr>
          <w:color w:val="1B1C1D"/>
          <w:w w:val="115"/>
          <w:sz w:val="22"/>
        </w:rPr>
        <w:t>El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registro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hallazgos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No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Conformidad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Acciones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Correctivas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asociadas.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3754" w:val="left" w:leader="none"/>
          <w:tab w:pos="7096" w:val="left" w:leader="none"/>
        </w:tabs>
        <w:spacing w:before="191"/>
        <w:ind w:left="100"/>
        <w:rPr>
          <w:rFonts w:ascii="Arial"/>
        </w:rPr>
      </w:pPr>
      <w:r>
        <w:rPr>
          <w:rFonts w:ascii="Arial"/>
        </w:rPr>
        <w:t>LIDER</w:t>
      </w:r>
      <w:r>
        <w:rPr>
          <w:rFonts w:ascii="Arial"/>
          <w:spacing w:val="-2"/>
        </w:rPr>
        <w:t> </w:t>
      </w:r>
      <w:r>
        <w:rPr>
          <w:rFonts w:ascii="Arial"/>
        </w:rPr>
        <w:t>DEL</w:t>
      </w:r>
      <w:r>
        <w:rPr>
          <w:rFonts w:ascii="Arial"/>
          <w:spacing w:val="-4"/>
        </w:rPr>
        <w:t> </w:t>
      </w:r>
      <w:r>
        <w:rPr>
          <w:rFonts w:ascii="Arial"/>
        </w:rPr>
        <w:t>PROYECTO.</w:t>
        <w:tab/>
        <w:t>EQUIPO</w:t>
      </w:r>
      <w:r>
        <w:rPr>
          <w:rFonts w:ascii="Arial"/>
          <w:spacing w:val="-4"/>
        </w:rPr>
        <w:t> </w:t>
      </w:r>
      <w:r>
        <w:rPr>
          <w:rFonts w:ascii="Arial"/>
        </w:rPr>
        <w:t>DE</w:t>
      </w:r>
      <w:r>
        <w:rPr>
          <w:rFonts w:ascii="Arial"/>
          <w:spacing w:val="-3"/>
        </w:rPr>
        <w:t> </w:t>
      </w:r>
      <w:r>
        <w:rPr>
          <w:rFonts w:ascii="Arial"/>
        </w:rPr>
        <w:t>TRABAJO.</w:t>
        <w:tab/>
        <w:t>EQUIPO</w:t>
      </w:r>
      <w:r>
        <w:rPr>
          <w:rFonts w:ascii="Arial"/>
          <w:spacing w:val="-5"/>
        </w:rPr>
        <w:t> </w:t>
      </w:r>
      <w:r>
        <w:rPr>
          <w:rFonts w:ascii="Arial"/>
        </w:rPr>
        <w:t>DE TRABAJO.</w:t>
      </w:r>
    </w:p>
    <w:sectPr>
      <w:pgSz w:w="12240" w:h="15840"/>
      <w:pgMar w:header="0" w:footer="1148" w:top="1440" w:bottom="140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9457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126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9447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drawing>
        <wp:anchor distT="0" distB="0" distL="0" distR="0" allowOverlap="1" layoutInCell="1" locked="0" behindDoc="1" simplePos="0" relativeHeight="48737228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436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2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3" w:hanging="40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80" w:hanging="361"/>
        <w:jc w:val="right"/>
      </w:pPr>
      <w:rPr>
        <w:rFonts w:hint="default"/>
        <w:spacing w:val="0"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8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93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450" w:hanging="41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94"/>
      <w:ind w:left="527" w:hanging="428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83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2025-10-06T04:54:40Z</dcterms:created>
  <dcterms:modified xsi:type="dcterms:W3CDTF">2025-10-06T04:54:40Z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