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65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160" w:right="100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23"/>
        <w:ind w:left="117" w:firstLine="0"/>
        <w:rPr>
          <w:rFonts w:ascii="Arial" w:hAnsi="Arial"/>
        </w:rPr>
      </w:pPr>
      <w:r>
        <w:rPr>
          <w:rFonts w:ascii="Arial" w:hAnsi="Arial"/>
          <w:color w:val="1B1C1D"/>
        </w:rPr>
        <w:t>Procedimiento</w:t>
      </w:r>
      <w:r>
        <w:rPr>
          <w:rFonts w:ascii="Arial" w:hAnsi="Arial"/>
          <w:color w:val="1B1C1D"/>
          <w:spacing w:val="-6"/>
        </w:rPr>
        <w:t> </w:t>
      </w:r>
      <w:r>
        <w:rPr>
          <w:rFonts w:ascii="Arial" w:hAnsi="Arial"/>
          <w:color w:val="1B1C1D"/>
        </w:rPr>
        <w:t>de</w:t>
      </w:r>
      <w:r>
        <w:rPr>
          <w:rFonts w:ascii="Arial" w:hAnsi="Arial"/>
          <w:color w:val="1B1C1D"/>
          <w:spacing w:val="-1"/>
        </w:rPr>
        <w:t> </w:t>
      </w:r>
      <w:r>
        <w:rPr>
          <w:rFonts w:ascii="Arial" w:hAnsi="Arial"/>
          <w:color w:val="1B1C1D"/>
        </w:rPr>
        <w:t>Gestión</w:t>
      </w:r>
      <w:r>
        <w:rPr>
          <w:rFonts w:ascii="Arial" w:hAnsi="Arial"/>
          <w:color w:val="1B1C1D"/>
          <w:spacing w:val="-2"/>
        </w:rPr>
        <w:t> </w:t>
      </w:r>
      <w:r>
        <w:rPr>
          <w:rFonts w:ascii="Arial" w:hAnsi="Arial"/>
          <w:color w:val="1B1C1D"/>
        </w:rPr>
        <w:t>de</w:t>
      </w:r>
      <w:r>
        <w:rPr>
          <w:rFonts w:ascii="Arial" w:hAnsi="Arial"/>
          <w:color w:val="1B1C1D"/>
          <w:spacing w:val="-1"/>
        </w:rPr>
        <w:t> </w:t>
      </w:r>
      <w:r>
        <w:rPr>
          <w:rFonts w:ascii="Arial" w:hAnsi="Arial"/>
          <w:color w:val="1B1C1D"/>
        </w:rPr>
        <w:t>la</w:t>
      </w:r>
      <w:r>
        <w:rPr>
          <w:rFonts w:ascii="Arial" w:hAnsi="Arial"/>
          <w:color w:val="1B1C1D"/>
          <w:spacing w:val="-2"/>
        </w:rPr>
        <w:t> </w:t>
      </w:r>
      <w:r>
        <w:rPr>
          <w:rFonts w:ascii="Arial" w:hAnsi="Arial"/>
          <w:color w:val="1B1C1D"/>
        </w:rPr>
        <w:t>Inteligencia</w:t>
      </w:r>
      <w:r>
        <w:rPr>
          <w:rFonts w:ascii="Arial" w:hAnsi="Arial"/>
          <w:color w:val="1B1C1D"/>
          <w:spacing w:val="-1"/>
        </w:rPr>
        <w:t> </w:t>
      </w:r>
      <w:r>
        <w:rPr>
          <w:rFonts w:ascii="Arial" w:hAnsi="Arial"/>
          <w:color w:val="1B1C1D"/>
        </w:rPr>
        <w:t>de</w:t>
      </w:r>
      <w:r>
        <w:rPr>
          <w:rFonts w:ascii="Arial" w:hAnsi="Arial"/>
          <w:color w:val="1B1C1D"/>
          <w:spacing w:val="-2"/>
        </w:rPr>
        <w:t> </w:t>
      </w:r>
      <w:r>
        <w:rPr>
          <w:rFonts w:ascii="Arial" w:hAnsi="Arial"/>
          <w:color w:val="1B1C1D"/>
        </w:rPr>
        <w:t>Amenazas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2"/>
        <w:rPr>
          <w:rFonts w:ascii="Arial"/>
          <w:b/>
          <w:sz w:val="32"/>
        </w:rPr>
      </w:pPr>
    </w:p>
    <w:p>
      <w:pPr>
        <w:pStyle w:val="Heading3"/>
        <w:spacing w:before="1"/>
        <w:ind w:left="650" w:right="1436" w:firstLine="0"/>
        <w:jc w:val="center"/>
      </w:pPr>
      <w:r>
        <w:rPr>
          <w:spacing w:val="-1"/>
        </w:rPr>
        <w:t>PROYECTO:</w:t>
      </w:r>
      <w:r>
        <w:rPr>
          <w:spacing w:val="-14"/>
        </w:rPr>
        <w:t> </w:t>
      </w:r>
      <w:r>
        <w:rPr>
          <w:spacing w:val="-1"/>
        </w:rPr>
        <w:t>SOFTWARE</w:t>
      </w:r>
      <w:r>
        <w:rPr>
          <w:spacing w:val="-11"/>
        </w:rPr>
        <w:t> </w:t>
      </w:r>
      <w:r>
        <w:rPr/>
        <w:t>PARA</w:t>
      </w:r>
      <w:r>
        <w:rPr>
          <w:spacing w:val="-19"/>
        </w:rPr>
        <w:t> </w:t>
      </w:r>
      <w:r>
        <w:rPr/>
        <w:t>LA</w:t>
      </w:r>
      <w:r>
        <w:rPr>
          <w:spacing w:val="-14"/>
        </w:rPr>
        <w:t> </w:t>
      </w:r>
      <w:r>
        <w:rPr/>
        <w:t>CREACIÓN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9"/>
        </w:rPr>
        <w:t> </w:t>
      </w:r>
      <w:r>
        <w:rPr/>
        <w:t>APLICACIÓN</w:t>
      </w:r>
      <w:r>
        <w:rPr>
          <w:spacing w:val="-18"/>
        </w:rPr>
        <w:t> </w:t>
      </w:r>
      <w:r>
        <w:rPr/>
        <w:t>“ALERTA</w:t>
      </w:r>
      <w:r>
        <w:rPr>
          <w:spacing w:val="-58"/>
        </w:rPr>
        <w:t> </w:t>
      </w:r>
      <w:r>
        <w:rPr/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spacing w:before="0"/>
        <w:ind w:left="648" w:right="143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before="0"/>
        <w:ind w:left="2984" w:right="3782" w:hanging="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 DAVID CONDE 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spacing w:before="0"/>
        <w:ind w:left="643" w:right="143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"/>
        <w:ind w:left="650" w:right="514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0"/>
        <w:ind w:left="2695" w:right="345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SERVICIO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1"/>
        <w:ind w:left="2695" w:right="348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spacing w:before="0"/>
        <w:ind w:left="650" w:right="143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58" w:header="0" w:top="1500" w:bottom="1340" w:left="1160" w:right="1000"/>
        </w:sectPr>
      </w:pPr>
    </w:p>
    <w:p>
      <w:pPr>
        <w:spacing w:before="9"/>
        <w:ind w:left="28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1"/>
          <w:sz w:val="32"/>
        </w:rPr>
        <w:t>TABLA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6" w:after="0"/>
        <w:ind w:left="1001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Propósito</w:t>
      </w:r>
    </w:p>
    <w:p>
      <w:pPr>
        <w:pStyle w:val="Heading3"/>
        <w:numPr>
          <w:ilvl w:val="0"/>
          <w:numId w:val="1"/>
        </w:numPr>
        <w:tabs>
          <w:tab w:pos="1001" w:val="left" w:leader="none"/>
        </w:tabs>
        <w:spacing w:line="240" w:lineRule="auto" w:before="2" w:after="0"/>
        <w:ind w:left="1001" w:right="0" w:hanging="361"/>
        <w:jc w:val="left"/>
      </w:pPr>
      <w:r>
        <w:rPr/>
        <w:t>Alcance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2" w:after="0"/>
        <w:ind w:left="1001" w:right="0" w:hanging="36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Clasificación</w:t>
      </w:r>
      <w:r>
        <w:rPr>
          <w:rFonts w:ascii="Arial" w:hAnsi="Arial"/>
          <w:b/>
          <w:color w:val="1B1C1D"/>
          <w:spacing w:val="-5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la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Inteligencia</w:t>
      </w:r>
      <w:r>
        <w:rPr>
          <w:rFonts w:ascii="Arial" w:hAnsi="Arial"/>
          <w:b/>
          <w:color w:val="1B1C1D"/>
          <w:spacing w:val="-3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Amenazas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7" w:lineRule="auto" w:before="1" w:after="0"/>
        <w:ind w:left="1001" w:right="4402" w:hanging="361"/>
        <w:jc w:val="left"/>
        <w:rPr>
          <w:rFonts w:ascii="Arial" w:hAnsi="Arial"/>
          <w:sz w:val="22"/>
        </w:rPr>
      </w:pPr>
      <w:r>
        <w:rPr>
          <w:rFonts w:ascii="Arial" w:hAnsi="Arial"/>
          <w:b/>
          <w:color w:val="1B1C1D"/>
          <w:sz w:val="22"/>
        </w:rPr>
        <w:t>Ciclo de Vida de la Inteligencia de Amenazas</w:t>
      </w:r>
      <w:r>
        <w:rPr>
          <w:rFonts w:ascii="Arial" w:hAnsi="Arial"/>
          <w:b/>
          <w:color w:val="1B1C1D"/>
          <w:spacing w:val="-59"/>
          <w:sz w:val="22"/>
        </w:rPr>
        <w:t> </w:t>
      </w:r>
      <w:r>
        <w:rPr>
          <w:color w:val="1B1C1D"/>
          <w:w w:val="105"/>
          <w:sz w:val="22"/>
        </w:rPr>
        <w:t>4.1Fase</w:t>
      </w:r>
      <w:r>
        <w:rPr>
          <w:color w:val="1B1C1D"/>
          <w:spacing w:val="13"/>
          <w:w w:val="105"/>
          <w:sz w:val="22"/>
        </w:rPr>
        <w:t> </w:t>
      </w:r>
      <w:r>
        <w:rPr>
          <w:color w:val="1B1C1D"/>
          <w:w w:val="105"/>
          <w:sz w:val="22"/>
        </w:rPr>
        <w:t>I:</w:t>
      </w:r>
      <w:r>
        <w:rPr>
          <w:color w:val="1B1C1D"/>
          <w:spacing w:val="13"/>
          <w:w w:val="105"/>
          <w:sz w:val="22"/>
        </w:rPr>
        <w:t> </w:t>
      </w:r>
      <w:r>
        <w:rPr>
          <w:color w:val="1B1C1D"/>
          <w:w w:val="105"/>
          <w:sz w:val="22"/>
        </w:rPr>
        <w:t>Recolección</w:t>
      </w:r>
      <w:r>
        <w:rPr>
          <w:color w:val="1B1C1D"/>
          <w:spacing w:val="8"/>
          <w:w w:val="105"/>
          <w:sz w:val="22"/>
        </w:rPr>
        <w:t> </w:t>
      </w:r>
      <w:r>
        <w:rPr>
          <w:color w:val="1B1C1D"/>
          <w:w w:val="105"/>
          <w:sz w:val="22"/>
        </w:rPr>
        <w:t>(Monitoreo</w:t>
      </w:r>
      <w:r>
        <w:rPr>
          <w:color w:val="1B1C1D"/>
          <w:spacing w:val="4"/>
          <w:w w:val="105"/>
          <w:sz w:val="22"/>
        </w:rPr>
        <w:t> </w:t>
      </w:r>
      <w:r>
        <w:rPr>
          <w:color w:val="1B1C1D"/>
          <w:w w:val="105"/>
          <w:sz w:val="22"/>
        </w:rPr>
        <w:t>Semanal)</w:t>
      </w:r>
      <w:r>
        <w:rPr>
          <w:color w:val="1B1C1D"/>
          <w:spacing w:val="1"/>
          <w:w w:val="105"/>
          <w:sz w:val="22"/>
        </w:rPr>
        <w:t> </w:t>
      </w:r>
      <w:r>
        <w:rPr>
          <w:color w:val="1B1C1D"/>
          <w:w w:val="105"/>
          <w:sz w:val="22"/>
        </w:rPr>
        <w:t>4.2Fase</w:t>
      </w:r>
      <w:r>
        <w:rPr>
          <w:color w:val="1B1C1D"/>
          <w:spacing w:val="3"/>
          <w:w w:val="105"/>
          <w:sz w:val="22"/>
        </w:rPr>
        <w:t> </w:t>
      </w:r>
      <w:r>
        <w:rPr>
          <w:color w:val="1B1C1D"/>
          <w:w w:val="105"/>
          <w:sz w:val="22"/>
        </w:rPr>
        <w:t>II:</w:t>
      </w:r>
      <w:r>
        <w:rPr>
          <w:color w:val="1B1C1D"/>
          <w:spacing w:val="3"/>
          <w:w w:val="105"/>
          <w:sz w:val="22"/>
        </w:rPr>
        <w:t> </w:t>
      </w:r>
      <w:r>
        <w:rPr>
          <w:color w:val="1B1C1D"/>
          <w:w w:val="105"/>
          <w:sz w:val="22"/>
        </w:rPr>
        <w:t>Análisis y</w:t>
      </w:r>
      <w:r>
        <w:rPr>
          <w:color w:val="1B1C1D"/>
          <w:spacing w:val="1"/>
          <w:w w:val="105"/>
          <w:sz w:val="22"/>
        </w:rPr>
        <w:t> </w:t>
      </w:r>
      <w:r>
        <w:rPr>
          <w:color w:val="1B1C1D"/>
          <w:w w:val="105"/>
          <w:sz w:val="22"/>
        </w:rPr>
        <w:t>Priorización</w:t>
      </w:r>
    </w:p>
    <w:p>
      <w:pPr>
        <w:pStyle w:val="Heading3"/>
        <w:numPr>
          <w:ilvl w:val="0"/>
          <w:numId w:val="1"/>
        </w:numPr>
        <w:tabs>
          <w:tab w:pos="1001" w:val="left" w:leader="none"/>
        </w:tabs>
        <w:spacing w:line="241" w:lineRule="exact" w:before="0" w:after="0"/>
        <w:ind w:left="1001" w:right="0" w:hanging="361"/>
        <w:jc w:val="left"/>
      </w:pPr>
      <w:r>
        <w:rPr>
          <w:color w:val="1B1C1D"/>
        </w:rPr>
        <w:t>Indicadores</w:t>
      </w:r>
      <w:r>
        <w:rPr>
          <w:color w:val="1B1C1D"/>
          <w:spacing w:val="-8"/>
        </w:rPr>
        <w:t> </w:t>
      </w:r>
      <w:r>
        <w:rPr>
          <w:color w:val="1B1C1D"/>
        </w:rPr>
        <w:t>de</w:t>
      </w:r>
      <w:r>
        <w:rPr>
          <w:color w:val="1B1C1D"/>
          <w:spacing w:val="-3"/>
        </w:rPr>
        <w:t> </w:t>
      </w:r>
      <w:r>
        <w:rPr>
          <w:color w:val="1B1C1D"/>
        </w:rPr>
        <w:t>cumplimiento</w:t>
      </w:r>
    </w:p>
    <w:p>
      <w:pPr>
        <w:spacing w:after="0" w:line="241" w:lineRule="exact"/>
        <w:jc w:val="left"/>
        <w:sectPr>
          <w:pgSz w:w="12250" w:h="15850"/>
          <w:pgMar w:header="0" w:footer="1158" w:top="1400" w:bottom="1340" w:left="116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line="280" w:lineRule="auto" w:before="107"/>
        <w:ind w:left="100" w:right="629" w:firstLine="0"/>
        <w:jc w:val="left"/>
        <w:rPr>
          <w:b/>
          <w:sz w:val="48"/>
        </w:rPr>
      </w:pPr>
      <w:bookmarkStart w:name="Procedimiento de Gestión de la Inteligen" w:id="1"/>
      <w:bookmarkEnd w:id="1"/>
      <w:r>
        <w:rPr/>
      </w:r>
      <w:r>
        <w:rPr>
          <w:b/>
          <w:color w:val="1B1C1D"/>
          <w:w w:val="115"/>
          <w:sz w:val="48"/>
        </w:rPr>
        <w:t>Procedimiento de Gestión de la</w:t>
      </w:r>
      <w:r>
        <w:rPr>
          <w:b/>
          <w:color w:val="1B1C1D"/>
          <w:spacing w:val="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Inteligencia</w:t>
      </w:r>
      <w:r>
        <w:rPr>
          <w:b/>
          <w:color w:val="1B1C1D"/>
          <w:spacing w:val="6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de</w:t>
      </w:r>
      <w:r>
        <w:rPr>
          <w:b/>
          <w:color w:val="1B1C1D"/>
          <w:spacing w:val="3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Amenazas</w:t>
      </w:r>
      <w:r>
        <w:rPr>
          <w:b/>
          <w:color w:val="1B1C1D"/>
          <w:spacing w:val="4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(Control</w:t>
      </w:r>
      <w:r>
        <w:rPr>
          <w:b/>
          <w:color w:val="1B1C1D"/>
          <w:spacing w:val="7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5.7)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0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Versión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Fecha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78" w:right="40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Propietario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Proceso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before="246"/>
              <w:ind w:left="183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ISO</w:t>
            </w:r>
            <w:r>
              <w:rPr>
                <w:b/>
                <w:color w:val="1B1C1D"/>
                <w:spacing w:val="-1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27001</w:t>
            </w:r>
          </w:p>
        </w:tc>
      </w:tr>
      <w:tr>
        <w:trPr>
          <w:trHeight w:val="1189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131"/>
              <w:ind w:left="179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1.0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131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2025-10-02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0" w:lineRule="auto" w:before="131"/>
              <w:ind w:left="178" w:right="40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Administrador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Operaciones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(DevOps)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78" w:lineRule="auto" w:before="131"/>
              <w:ind w:left="183" w:right="32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5.7 Inteligencia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amenazas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451" w:val="left" w:leader="none"/>
        </w:tabs>
        <w:spacing w:line="240" w:lineRule="auto" w:before="488" w:after="0"/>
        <w:ind w:left="450" w:right="0" w:hanging="351"/>
        <w:jc w:val="left"/>
      </w:pPr>
      <w:bookmarkStart w:name="1. Propósito" w:id="2"/>
      <w:bookmarkEnd w:id="2"/>
      <w:r>
        <w:rPr>
          <w:b w:val="0"/>
        </w:rPr>
      </w:r>
      <w:bookmarkStart w:name="1. Propósito" w:id="3"/>
      <w:bookmarkEnd w:id="3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</w:p>
    <w:p>
      <w:pPr>
        <w:pStyle w:val="BodyText"/>
        <w:spacing w:line="280" w:lineRule="auto" w:before="198"/>
        <w:ind w:left="100"/>
      </w:pPr>
      <w:r>
        <w:rPr>
          <w:color w:val="1B1C1D"/>
          <w:w w:val="110"/>
        </w:rPr>
        <w:t>Definir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pasos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operativos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recopilación,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análisis,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priorización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aplicación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contramedidas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basadas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Inteligencia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Amenazas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relevante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"Alerta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Mujer".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objetivo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final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es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reducir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2"/>
          <w:w w:val="110"/>
        </w:rPr>
        <w:t> </w:t>
      </w:r>
      <w:r>
        <w:rPr>
          <w:b/>
          <w:color w:val="1B1C1D"/>
          <w:w w:val="110"/>
        </w:rPr>
        <w:t>Ventana</w:t>
      </w:r>
      <w:r>
        <w:rPr>
          <w:b/>
          <w:color w:val="1B1C1D"/>
          <w:spacing w:val="6"/>
          <w:w w:val="110"/>
        </w:rPr>
        <w:t> </w:t>
      </w:r>
      <w:r>
        <w:rPr>
          <w:b/>
          <w:color w:val="1B1C1D"/>
          <w:w w:val="110"/>
        </w:rPr>
        <w:t>de</w:t>
      </w:r>
      <w:r>
        <w:rPr>
          <w:b/>
          <w:color w:val="1B1C1D"/>
          <w:spacing w:val="1"/>
          <w:w w:val="110"/>
        </w:rPr>
        <w:t> </w:t>
      </w:r>
      <w:r>
        <w:rPr>
          <w:b/>
          <w:color w:val="1B1C1D"/>
          <w:w w:val="110"/>
        </w:rPr>
        <w:t>Exposición</w:t>
      </w:r>
      <w:r>
        <w:rPr>
          <w:b/>
          <w:color w:val="1B1C1D"/>
          <w:spacing w:val="9"/>
          <w:w w:val="110"/>
        </w:rPr>
        <w:t> </w:t>
      </w:r>
      <w:r>
        <w:rPr>
          <w:color w:val="1B1C1D"/>
          <w:w w:val="110"/>
        </w:rPr>
        <w:t>(el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tiempo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sistema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permanece</w:t>
      </w:r>
      <w:r>
        <w:rPr>
          <w:color w:val="1B1C1D"/>
          <w:spacing w:val="-3"/>
          <w:w w:val="110"/>
        </w:rPr>
        <w:t> </w:t>
      </w:r>
      <w:r>
        <w:rPr>
          <w:color w:val="1B1C1D"/>
          <w:w w:val="110"/>
        </w:rPr>
        <w:t>vulnerable)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al mínimo</w:t>
      </w:r>
      <w:r>
        <w:rPr>
          <w:color w:val="1B1C1D"/>
          <w:spacing w:val="-2"/>
          <w:w w:val="110"/>
        </w:rPr>
        <w:t> </w:t>
      </w:r>
      <w:r>
        <w:rPr>
          <w:color w:val="1B1C1D"/>
          <w:w w:val="110"/>
        </w:rPr>
        <w:t>posible.</w: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247" w:after="0"/>
        <w:ind w:left="488" w:right="0" w:hanging="389"/>
        <w:jc w:val="left"/>
      </w:pPr>
      <w:bookmarkStart w:name="2. Alcance" w:id="4"/>
      <w:bookmarkEnd w:id="4"/>
      <w:r>
        <w:rPr>
          <w:b w:val="0"/>
        </w:rPr>
      </w:r>
      <w:bookmarkStart w:name="2. Alcance" w:id="5"/>
      <w:bookmarkEnd w:id="5"/>
      <w:r>
        <w:rPr>
          <w:color w:val="1B1C1D"/>
          <w:w w:val="120"/>
        </w:rPr>
        <w:t>A</w:t>
      </w:r>
      <w:r>
        <w:rPr>
          <w:color w:val="1B1C1D"/>
          <w:w w:val="120"/>
        </w:rPr>
        <w:t>lcance</w:t>
      </w:r>
    </w:p>
    <w:p>
      <w:pPr>
        <w:spacing w:line="283" w:lineRule="auto" w:before="193"/>
        <w:ind w:left="100" w:right="67" w:firstLine="0"/>
        <w:jc w:val="left"/>
        <w:rPr>
          <w:sz w:val="22"/>
        </w:rPr>
      </w:pPr>
      <w:r>
        <w:rPr>
          <w:color w:val="1B1C1D"/>
          <w:w w:val="110"/>
          <w:sz w:val="22"/>
        </w:rPr>
        <w:t>Este</w:t>
      </w:r>
      <w:r>
        <w:rPr>
          <w:color w:val="1B1C1D"/>
          <w:spacing w:val="29"/>
          <w:w w:val="110"/>
          <w:sz w:val="22"/>
        </w:rPr>
        <w:t> </w:t>
      </w:r>
      <w:r>
        <w:rPr>
          <w:color w:val="1B1C1D"/>
          <w:w w:val="110"/>
          <w:sz w:val="22"/>
        </w:rPr>
        <w:t>procedimiento</w:t>
      </w:r>
      <w:r>
        <w:rPr>
          <w:color w:val="1B1C1D"/>
          <w:spacing w:val="30"/>
          <w:w w:val="110"/>
          <w:sz w:val="22"/>
        </w:rPr>
        <w:t> </w:t>
      </w:r>
      <w:r>
        <w:rPr>
          <w:color w:val="1B1C1D"/>
          <w:w w:val="110"/>
          <w:sz w:val="22"/>
        </w:rPr>
        <w:t>es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30"/>
          <w:w w:val="110"/>
          <w:sz w:val="22"/>
        </w:rPr>
        <w:t> </w:t>
      </w:r>
      <w:r>
        <w:rPr>
          <w:color w:val="1B1C1D"/>
          <w:w w:val="110"/>
          <w:sz w:val="22"/>
        </w:rPr>
        <w:t>aplicación</w:t>
      </w:r>
      <w:r>
        <w:rPr>
          <w:color w:val="1B1C1D"/>
          <w:spacing w:val="30"/>
          <w:w w:val="110"/>
          <w:sz w:val="22"/>
        </w:rPr>
        <w:t> </w:t>
      </w:r>
      <w:r>
        <w:rPr>
          <w:color w:val="1B1C1D"/>
          <w:w w:val="110"/>
          <w:sz w:val="22"/>
        </w:rPr>
        <w:t>obligatoria</w:t>
      </w:r>
      <w:r>
        <w:rPr>
          <w:color w:val="1B1C1D"/>
          <w:spacing w:val="32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3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Administrador</w:t>
      </w:r>
      <w:r>
        <w:rPr>
          <w:b/>
          <w:color w:val="1B1C1D"/>
          <w:spacing w:val="2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2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Operaciones</w:t>
      </w:r>
      <w:r>
        <w:rPr>
          <w:b/>
          <w:color w:val="1B1C1D"/>
          <w:spacing w:val="-5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</w:t>
      </w:r>
      <w:r>
        <w:rPr>
          <w:b/>
          <w:i/>
          <w:color w:val="1B1C1D"/>
          <w:w w:val="110"/>
          <w:sz w:val="22"/>
        </w:rPr>
        <w:t>DevOps</w:t>
      </w:r>
      <w:r>
        <w:rPr>
          <w:b/>
          <w:color w:val="1B1C1D"/>
          <w:w w:val="110"/>
          <w:sz w:val="22"/>
        </w:rPr>
        <w:t>)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(responsable de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la recolección y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análisis)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el equipo de</w:t>
      </w:r>
      <w:r>
        <w:rPr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Desarrollo (</w:t>
      </w:r>
      <w:r>
        <w:rPr>
          <w:b/>
          <w:i/>
          <w:color w:val="1B1C1D"/>
          <w:w w:val="110"/>
          <w:sz w:val="22"/>
        </w:rPr>
        <w:t>Devs</w:t>
      </w:r>
      <w:r>
        <w:rPr>
          <w:b/>
          <w:color w:val="1B1C1D"/>
          <w:w w:val="110"/>
          <w:sz w:val="22"/>
        </w:rPr>
        <w:t>)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(responsable</w:t>
      </w:r>
      <w:r>
        <w:rPr>
          <w:color w:val="1B1C1D"/>
          <w:spacing w:val="-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-3"/>
          <w:w w:val="110"/>
          <w:sz w:val="22"/>
        </w:rPr>
        <w:t> </w:t>
      </w:r>
      <w:r>
        <w:rPr>
          <w:color w:val="1B1C1D"/>
          <w:w w:val="110"/>
          <w:sz w:val="22"/>
        </w:rPr>
        <w:t>mitigación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implementación).</w:t>
      </w: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236" w:after="0"/>
        <w:ind w:left="493" w:right="0" w:hanging="394"/>
        <w:jc w:val="left"/>
      </w:pPr>
      <w:bookmarkStart w:name="3. Clasificación de la Inteligencia de A" w:id="6"/>
      <w:bookmarkEnd w:id="6"/>
      <w:r>
        <w:rPr>
          <w:b w:val="0"/>
        </w:rPr>
      </w:r>
      <w:bookmarkStart w:name="3. Clasificación de la Inteligencia de A" w:id="7"/>
      <w:bookmarkEnd w:id="7"/>
      <w:r>
        <w:rPr>
          <w:color w:val="1B1C1D"/>
          <w:w w:val="115"/>
        </w:rPr>
        <w:t>Clasif</w:t>
      </w:r>
      <w:r>
        <w:rPr>
          <w:color w:val="1B1C1D"/>
          <w:w w:val="115"/>
        </w:rPr>
        <w:t>iicación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Inteligencia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Amenazas</w:t>
      </w:r>
    </w:p>
    <w:p>
      <w:pPr>
        <w:pStyle w:val="BodyText"/>
        <w:spacing w:before="199"/>
        <w:ind w:left="100"/>
      </w:pPr>
      <w:r>
        <w:rPr>
          <w:color w:val="1B1C1D"/>
          <w:w w:val="110"/>
        </w:rPr>
        <w:t>La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inteligencia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se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clasifica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según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su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origen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su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impacto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potencial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proyecto: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0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79" w:right="865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Nivel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Inteligencia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 w:before="246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Fuente</w:t>
            </w:r>
            <w:r>
              <w:rPr>
                <w:b/>
                <w:color w:val="1B1C1D"/>
                <w:spacing w:val="23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Principal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(Control</w:t>
            </w:r>
            <w:r>
              <w:rPr>
                <w:b/>
                <w:color w:val="1B1C1D"/>
                <w:spacing w:val="-5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5.6)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78" w:right="950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Ejemplo de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Amenaza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before="246"/>
              <w:ind w:left="183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Acción</w:t>
            </w:r>
            <w:r>
              <w:rPr>
                <w:b/>
                <w:color w:val="1B1C1D"/>
                <w:spacing w:val="-15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Requerida</w:t>
            </w:r>
          </w:p>
        </w:tc>
      </w:tr>
    </w:tbl>
    <w:p>
      <w:pPr>
        <w:spacing w:after="0"/>
        <w:rPr>
          <w:sz w:val="22"/>
        </w:rPr>
        <w:sectPr>
          <w:footerReference w:type="default" r:id="rId8"/>
          <w:pgSz w:w="12240" w:h="15840"/>
          <w:pgMar w:footer="1309" w:header="0" w:top="1500" w:bottom="1500" w:left="1340" w:right="130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819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Estratégica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Boletines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tendencias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seguridad móvil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(OWASP).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8" w:right="191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Tendencia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creciente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ataques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i/>
                <w:color w:val="1B1C1D"/>
                <w:spacing w:val="-2"/>
                <w:w w:val="115"/>
                <w:sz w:val="22"/>
              </w:rPr>
              <w:t>phishing</w:t>
            </w:r>
            <w:r>
              <w:rPr>
                <w:i/>
                <w:color w:val="1B1C1D"/>
                <w:spacing w:val="-10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dirigidos</w:t>
            </w:r>
            <w:r>
              <w:rPr>
                <w:color w:val="1B1C1D"/>
                <w:spacing w:val="-10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a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Apps</w:t>
            </w:r>
            <w:r>
              <w:rPr>
                <w:color w:val="1B1C1D"/>
                <w:spacing w:val="-13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</w:t>
            </w:r>
            <w:r>
              <w:rPr>
                <w:color w:val="1B1C1D"/>
                <w:spacing w:val="-10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seguridad.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23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Actualizar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formación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equipo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6.3)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 la interfaz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usuario.</w:t>
            </w:r>
          </w:p>
        </w:tc>
      </w:tr>
      <w:tr>
        <w:trPr>
          <w:trHeight w:val="181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Operacional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right="746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Alertas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2"/>
                <w:w w:val="115"/>
                <w:sz w:val="22"/>
              </w:rPr>
              <w:t>Seguridad </w:t>
            </w:r>
            <w:r>
              <w:rPr>
                <w:color w:val="1B1C1D"/>
                <w:spacing w:val="-1"/>
                <w:w w:val="115"/>
                <w:sz w:val="22"/>
              </w:rPr>
              <w:t>del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SENA.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0" w:lineRule="auto"/>
              <w:ind w:left="178" w:right="202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Detección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una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intrusión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 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i/>
                <w:color w:val="1B1C1D"/>
                <w:w w:val="110"/>
                <w:sz w:val="22"/>
              </w:rPr>
              <w:t>firewall</w:t>
            </w:r>
            <w:r>
              <w:rPr>
                <w:i/>
                <w:color w:val="1B1C1D"/>
                <w:spacing w:val="-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-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entorno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i/>
                <w:color w:val="1B1C1D"/>
                <w:w w:val="110"/>
                <w:sz w:val="22"/>
              </w:rPr>
              <w:t>hosting</w:t>
            </w:r>
            <w:r>
              <w:rPr>
                <w:color w:val="1B1C1D"/>
                <w:w w:val="110"/>
                <w:sz w:val="22"/>
              </w:rPr>
              <w:t>.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206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Aislamiento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inmediato de la red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Contención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incidente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5.6,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Fase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1).</w:t>
            </w:r>
          </w:p>
        </w:tc>
      </w:tr>
      <w:tr>
        <w:trPr>
          <w:trHeight w:val="1819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Técnica</w:t>
            </w:r>
            <w:r>
              <w:rPr>
                <w:b/>
                <w:color w:val="1B1C1D"/>
                <w:spacing w:val="-13"/>
                <w:w w:val="125"/>
                <w:sz w:val="22"/>
              </w:rPr>
              <w:t> </w:t>
            </w:r>
            <w:r>
              <w:rPr>
                <w:b/>
                <w:color w:val="1B1C1D"/>
                <w:w w:val="125"/>
                <w:sz w:val="22"/>
              </w:rPr>
              <w:t>(CRÍTICA)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NIST</w:t>
            </w:r>
            <w:r>
              <w:rPr>
                <w:color w:val="1B1C1D"/>
                <w:spacing w:val="-8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NVD</w:t>
            </w:r>
            <w:r>
              <w:rPr>
                <w:color w:val="1B1C1D"/>
                <w:spacing w:val="-7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(CVE),</w:t>
            </w:r>
          </w:p>
          <w:p>
            <w:pPr>
              <w:pStyle w:val="TableParagraph"/>
              <w:spacing w:line="278" w:lineRule="auto" w:before="48"/>
              <w:ind w:right="866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boletines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spacing w:val="-1"/>
                <w:w w:val="110"/>
                <w:sz w:val="22"/>
              </w:rPr>
              <w:t>Android/iOS.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8" w:right="292"/>
              <w:rPr>
                <w:sz w:val="22"/>
              </w:rPr>
            </w:pPr>
            <w:r>
              <w:rPr>
                <w:color w:val="1B1C1D"/>
                <w:spacing w:val="-2"/>
                <w:w w:val="115"/>
                <w:sz w:val="22"/>
              </w:rPr>
              <w:t>Nuevo </w:t>
            </w:r>
            <w:r>
              <w:rPr>
                <w:i/>
                <w:color w:val="1B1C1D"/>
                <w:spacing w:val="-1"/>
                <w:w w:val="115"/>
                <w:sz w:val="22"/>
              </w:rPr>
              <w:t>bug </w:t>
            </w:r>
            <w:r>
              <w:rPr>
                <w:color w:val="1B1C1D"/>
                <w:spacing w:val="-1"/>
                <w:w w:val="115"/>
                <w:sz w:val="22"/>
              </w:rPr>
              <w:t>crítico</w:t>
            </w:r>
            <w:r>
              <w:rPr>
                <w:color w:val="1B1C1D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(CVE)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librería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 </w:t>
            </w:r>
            <w:r>
              <w:rPr>
                <w:i/>
                <w:color w:val="1B1C1D"/>
                <w:w w:val="115"/>
                <w:sz w:val="22"/>
              </w:rPr>
              <w:t>hashing </w:t>
            </w:r>
            <w:r>
              <w:rPr>
                <w:color w:val="1B1C1D"/>
                <w:w w:val="115"/>
                <w:sz w:val="22"/>
              </w:rPr>
              <w:t>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contraseñas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utilizada.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556"/>
              <w:rPr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Parcheo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obligatorio</w:t>
            </w:r>
            <w:r>
              <w:rPr>
                <w:b/>
                <w:color w:val="1B1C1D"/>
                <w:spacing w:val="3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e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inmediato </w:t>
            </w:r>
            <w:r>
              <w:rPr>
                <w:color w:val="1B1C1D"/>
                <w:w w:val="115"/>
                <w:sz w:val="22"/>
              </w:rPr>
              <w:t>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spacing w:val="-1"/>
                <w:w w:val="115"/>
                <w:sz w:val="22"/>
              </w:rPr>
              <w:t>código (Control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8.27).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514" w:val="left" w:leader="none"/>
        </w:tabs>
        <w:spacing w:line="240" w:lineRule="auto" w:before="244" w:after="0"/>
        <w:ind w:left="513" w:right="0" w:hanging="414"/>
        <w:jc w:val="left"/>
      </w:pPr>
      <w:bookmarkStart w:name="4. Ciclo de Vida de la Inteligencia de A" w:id="8"/>
      <w:bookmarkEnd w:id="8"/>
      <w:r>
        <w:rPr>
          <w:b w:val="0"/>
        </w:rPr>
      </w:r>
      <w:bookmarkStart w:name="4. Ciclo de Vida de la Inteligencia de A" w:id="9"/>
      <w:bookmarkEnd w:id="9"/>
      <w:r>
        <w:rPr>
          <w:color w:val="1B1C1D"/>
          <w:w w:val="115"/>
        </w:rPr>
        <w:t>Ci</w:t>
      </w:r>
      <w:r>
        <w:rPr>
          <w:color w:val="1B1C1D"/>
          <w:w w:val="115"/>
        </w:rPr>
        <w:t>clo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5"/>
          <w:w w:val="115"/>
        </w:rPr>
        <w:t> </w:t>
      </w:r>
      <w:r>
        <w:rPr>
          <w:color w:val="1B1C1D"/>
          <w:w w:val="115"/>
        </w:rPr>
        <w:t>Vida</w:t>
      </w:r>
      <w:r>
        <w:rPr>
          <w:color w:val="1B1C1D"/>
          <w:spacing w:val="4"/>
          <w:w w:val="115"/>
        </w:rPr>
        <w:t> </w:t>
      </w:r>
      <w:r>
        <w:rPr>
          <w:color w:val="1B1C1D"/>
          <w:w w:val="115"/>
        </w:rPr>
        <w:t>de la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Inteligencia</w:t>
      </w:r>
      <w:r>
        <w:rPr>
          <w:color w:val="1B1C1D"/>
          <w:spacing w:val="4"/>
          <w:w w:val="115"/>
        </w:rPr>
        <w:t> </w:t>
      </w:r>
      <w:r>
        <w:rPr>
          <w:color w:val="1B1C1D"/>
          <w:w w:val="115"/>
        </w:rPr>
        <w:t>de Amenazas</w:t>
      </w:r>
    </w:p>
    <w:p>
      <w:pPr>
        <w:pStyle w:val="Heading2"/>
        <w:spacing w:before="188"/>
      </w:pPr>
      <w:bookmarkStart w:name="Fase I: Recolección (Monitoreo Semanal)" w:id="10"/>
      <w:bookmarkEnd w:id="10"/>
      <w:r>
        <w:rPr>
          <w:b w:val="0"/>
        </w:rPr>
      </w:r>
      <w:r>
        <w:rPr>
          <w:color w:val="1B1C1D"/>
          <w:w w:val="115"/>
        </w:rPr>
        <w:t>Fase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I: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Recolección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(Monitoreo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Semanal)</w:t>
      </w:r>
    </w:p>
    <w:p>
      <w:pPr>
        <w:pStyle w:val="ListParagraph"/>
        <w:numPr>
          <w:ilvl w:val="1"/>
          <w:numId w:val="2"/>
        </w:numPr>
        <w:tabs>
          <w:tab w:pos="566" w:val="left" w:leader="none"/>
          <w:tab w:pos="567" w:val="left" w:leader="none"/>
        </w:tabs>
        <w:spacing w:line="240" w:lineRule="auto" w:before="186" w:after="0"/>
        <w:ind w:left="566" w:right="0" w:hanging="361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Responsable: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Administrador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Operaciones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(</w:t>
      </w:r>
      <w:r>
        <w:rPr>
          <w:i/>
          <w:color w:val="1B1C1D"/>
          <w:w w:val="115"/>
          <w:sz w:val="22"/>
        </w:rPr>
        <w:t>DevOps</w:t>
      </w:r>
      <w:r>
        <w:rPr>
          <w:color w:val="1B1C1D"/>
          <w:w w:val="115"/>
          <w:sz w:val="22"/>
        </w:rPr>
        <w:t>).</w:t>
      </w:r>
    </w:p>
    <w:p>
      <w:pPr>
        <w:pStyle w:val="ListParagraph"/>
        <w:numPr>
          <w:ilvl w:val="1"/>
          <w:numId w:val="2"/>
        </w:numPr>
        <w:tabs>
          <w:tab w:pos="566" w:val="left" w:leader="none"/>
          <w:tab w:pos="567" w:val="left" w:leader="none"/>
        </w:tabs>
        <w:spacing w:line="280" w:lineRule="auto" w:before="48" w:after="0"/>
        <w:ind w:left="566" w:right="501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Actividad:</w:t>
      </w:r>
      <w:r>
        <w:rPr>
          <w:b/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Monitoreo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semanal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(mínimo)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las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fuentes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Categoría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C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(Inteligencia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Externa)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registro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las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alertas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Categoría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(Interno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Crítico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20"/>
          <w:sz w:val="22"/>
        </w:rPr>
        <w:t>-</w:t>
      </w:r>
      <w:r>
        <w:rPr>
          <w:color w:val="1B1C1D"/>
          <w:spacing w:val="4"/>
          <w:w w:val="120"/>
          <w:sz w:val="22"/>
        </w:rPr>
        <w:t> </w:t>
      </w:r>
      <w:r>
        <w:rPr>
          <w:color w:val="1B1C1D"/>
          <w:w w:val="110"/>
          <w:sz w:val="22"/>
        </w:rPr>
        <w:t>SENA)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si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son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emitidas.</w:t>
      </w:r>
    </w:p>
    <w:p>
      <w:pPr>
        <w:pStyle w:val="ListParagraph"/>
        <w:numPr>
          <w:ilvl w:val="1"/>
          <w:numId w:val="2"/>
        </w:numPr>
        <w:tabs>
          <w:tab w:pos="566" w:val="left" w:leader="none"/>
          <w:tab w:pos="567" w:val="left" w:leader="none"/>
        </w:tabs>
        <w:spacing w:line="283" w:lineRule="auto" w:before="4" w:after="0"/>
        <w:ind w:left="566" w:right="506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Registro:</w:t>
      </w:r>
      <w:r>
        <w:rPr>
          <w:b/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Toda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alerta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potencialmente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relevante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ser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registrada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sistema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seguimiento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interno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hoja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cálculo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9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backlog</w:t>
      </w:r>
      <w:r>
        <w:rPr>
          <w:i/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seguridad)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con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su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ID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fuente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ID</w:t>
      </w:r>
      <w:r>
        <w:rPr>
          <w:color w:val="1B1C1D"/>
          <w:spacing w:val="-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CVE).</w:t>
      </w:r>
    </w:p>
    <w:p>
      <w:pPr>
        <w:pStyle w:val="Heading2"/>
        <w:spacing w:before="111"/>
      </w:pPr>
      <w:bookmarkStart w:name="Fase II: Análisis y Priorización" w:id="11"/>
      <w:bookmarkEnd w:id="11"/>
      <w:r>
        <w:rPr>
          <w:b w:val="0"/>
        </w:rPr>
      </w:r>
      <w:r>
        <w:rPr>
          <w:color w:val="1B1C1D"/>
          <w:w w:val="115"/>
        </w:rPr>
        <w:t>Fase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II: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Análisis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Priorización</w:t>
      </w:r>
    </w:p>
    <w:p>
      <w:pPr>
        <w:pStyle w:val="ListParagraph"/>
        <w:numPr>
          <w:ilvl w:val="1"/>
          <w:numId w:val="2"/>
        </w:numPr>
        <w:tabs>
          <w:tab w:pos="566" w:val="left" w:leader="none"/>
          <w:tab w:pos="567" w:val="left" w:leader="none"/>
        </w:tabs>
        <w:spacing w:line="240" w:lineRule="auto" w:before="186" w:after="0"/>
        <w:ind w:left="566" w:right="0" w:hanging="361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Responsable: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Administrador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Operaciones,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con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consulta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al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Líder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Proyecto.</w:t>
      </w:r>
    </w:p>
    <w:p>
      <w:pPr>
        <w:pStyle w:val="ListParagraph"/>
        <w:numPr>
          <w:ilvl w:val="1"/>
          <w:numId w:val="2"/>
        </w:numPr>
        <w:tabs>
          <w:tab w:pos="566" w:val="left" w:leader="none"/>
          <w:tab w:pos="567" w:val="left" w:leader="none"/>
        </w:tabs>
        <w:spacing w:line="240" w:lineRule="auto" w:before="48" w:after="0"/>
        <w:ind w:left="566" w:right="0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Actividad: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Evaluar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impacto.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Una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amenaza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es</w:t>
      </w:r>
      <w:r>
        <w:rPr>
          <w:color w:val="1B1C1D"/>
          <w:spacing w:val="-1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Relevante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si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afecta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a:</w:t>
      </w:r>
    </w:p>
    <w:p>
      <w:pPr>
        <w:pStyle w:val="ListParagraph"/>
        <w:numPr>
          <w:ilvl w:val="0"/>
          <w:numId w:val="3"/>
        </w:numPr>
        <w:tabs>
          <w:tab w:pos="985" w:val="left" w:leader="none"/>
        </w:tabs>
        <w:spacing w:line="240" w:lineRule="auto" w:before="43" w:after="0"/>
        <w:ind w:left="984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El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sistema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operativo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móvil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(Android)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soportado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por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aplicación.</w:t>
      </w:r>
    </w:p>
    <w:p>
      <w:pPr>
        <w:pStyle w:val="ListParagraph"/>
        <w:numPr>
          <w:ilvl w:val="0"/>
          <w:numId w:val="3"/>
        </w:numPr>
        <w:tabs>
          <w:tab w:pos="985" w:val="left" w:leader="none"/>
        </w:tabs>
        <w:spacing w:line="240" w:lineRule="auto" w:before="49" w:after="0"/>
        <w:ind w:left="984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La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base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datos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(BD)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infraestructura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1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hosting</w:t>
      </w:r>
      <w:r>
        <w:rPr>
          <w:color w:val="1B1C1D"/>
          <w:w w:val="110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985" w:val="left" w:leader="none"/>
        </w:tabs>
        <w:spacing w:line="240" w:lineRule="auto" w:before="48" w:after="0"/>
        <w:ind w:left="984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Las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librerías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terceros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(cifrado,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autenticación)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utilizadas.</w:t>
      </w:r>
    </w:p>
    <w:p>
      <w:pPr>
        <w:pStyle w:val="ListParagraph"/>
        <w:numPr>
          <w:ilvl w:val="1"/>
          <w:numId w:val="2"/>
        </w:numPr>
        <w:tabs>
          <w:tab w:pos="566" w:val="left" w:leader="none"/>
          <w:tab w:pos="567" w:val="left" w:leader="none"/>
        </w:tabs>
        <w:spacing w:line="280" w:lineRule="auto" w:before="48" w:after="0"/>
        <w:ind w:left="566" w:right="159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Priorización (Riesgo):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Las amenazas se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priorizan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siguiendo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una escala de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riesgo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(Bajo,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Medio, Alto,</w:t>
      </w:r>
      <w:r>
        <w:rPr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Crítico</w:t>
      </w:r>
      <w:r>
        <w:rPr>
          <w:color w:val="1B1C1D"/>
          <w:w w:val="110"/>
          <w:sz w:val="22"/>
        </w:rPr>
        <w:t>).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Cualquier amenaza que comprometa la</w:t>
      </w:r>
      <w:r>
        <w:rPr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Confidencialidad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la PII</w:t>
      </w:r>
      <w:r>
        <w:rPr>
          <w:b/>
          <w:color w:val="1B1C1D"/>
          <w:spacing w:val="-5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(RNF4.2)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la  </w:t>
      </w:r>
      <w:r>
        <w:rPr>
          <w:b/>
          <w:color w:val="1B1C1D"/>
          <w:w w:val="110"/>
          <w:sz w:val="22"/>
        </w:rPr>
        <w:t>Disponibilidad 24/7  (RNF1.1)  </w:t>
      </w:r>
      <w:r>
        <w:rPr>
          <w:color w:val="1B1C1D"/>
          <w:w w:val="110"/>
          <w:sz w:val="22"/>
        </w:rPr>
        <w:t>se  clasifica  automáticamente  como</w:t>
      </w:r>
      <w:r>
        <w:rPr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CRÍTICA</w:t>
      </w:r>
      <w:r>
        <w:rPr>
          <w:color w:val="1B1C1D"/>
          <w:w w:val="110"/>
          <w:sz w:val="22"/>
        </w:rPr>
        <w:t>.</w:t>
      </w:r>
    </w:p>
    <w:p>
      <w:pPr>
        <w:spacing w:after="0" w:line="280" w:lineRule="auto"/>
        <w:jc w:val="left"/>
        <w:rPr>
          <w:sz w:val="22"/>
        </w:rPr>
        <w:sectPr>
          <w:pgSz w:w="12240" w:h="15840"/>
          <w:pgMar w:header="0" w:footer="1309" w:top="1440" w:bottom="1500" w:left="1340" w:right="1300"/>
        </w:sectPr>
      </w:pPr>
    </w:p>
    <w:p>
      <w:pPr>
        <w:pStyle w:val="Heading2"/>
      </w:pPr>
      <w:bookmarkStart w:name="Fase III: Producción (Generación de Tick" w:id="12"/>
      <w:bookmarkEnd w:id="12"/>
      <w:r>
        <w:rPr>
          <w:b w:val="0"/>
        </w:rPr>
      </w:r>
      <w:r>
        <w:rPr>
          <w:color w:val="1B1C1D"/>
          <w:w w:val="115"/>
        </w:rPr>
        <w:t>Fase</w:t>
      </w:r>
      <w:r>
        <w:rPr>
          <w:color w:val="1B1C1D"/>
          <w:spacing w:val="9"/>
          <w:w w:val="115"/>
        </w:rPr>
        <w:t> </w:t>
      </w:r>
      <w:r>
        <w:rPr>
          <w:color w:val="1B1C1D"/>
          <w:w w:val="115"/>
        </w:rPr>
        <w:t>III:</w:t>
      </w:r>
      <w:r>
        <w:rPr>
          <w:color w:val="1B1C1D"/>
          <w:spacing w:val="6"/>
          <w:w w:val="115"/>
        </w:rPr>
        <w:t> </w:t>
      </w:r>
      <w:r>
        <w:rPr>
          <w:color w:val="1B1C1D"/>
          <w:w w:val="115"/>
        </w:rPr>
        <w:t>Producción</w:t>
      </w:r>
      <w:r>
        <w:rPr>
          <w:color w:val="1B1C1D"/>
          <w:spacing w:val="9"/>
          <w:w w:val="115"/>
        </w:rPr>
        <w:t> </w:t>
      </w:r>
      <w:r>
        <w:rPr>
          <w:color w:val="1B1C1D"/>
          <w:w w:val="115"/>
        </w:rPr>
        <w:t>(Generación</w:t>
      </w:r>
      <w:r>
        <w:rPr>
          <w:color w:val="1B1C1D"/>
          <w:spacing w:val="9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6"/>
          <w:w w:val="115"/>
        </w:rPr>
        <w:t> </w:t>
      </w:r>
      <w:r>
        <w:rPr>
          <w:color w:val="1B1C1D"/>
          <w:w w:val="115"/>
        </w:rPr>
        <w:t>Tickets</w:t>
      </w:r>
      <w:r>
        <w:rPr>
          <w:color w:val="1B1C1D"/>
          <w:spacing w:val="7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9"/>
          <w:w w:val="115"/>
        </w:rPr>
        <w:t> </w:t>
      </w:r>
      <w:r>
        <w:rPr>
          <w:color w:val="1B1C1D"/>
          <w:w w:val="115"/>
        </w:rPr>
        <w:t>Seguridad)</w:t>
      </w:r>
    </w:p>
    <w:p>
      <w:pPr>
        <w:pStyle w:val="ListParagraph"/>
        <w:numPr>
          <w:ilvl w:val="1"/>
          <w:numId w:val="2"/>
        </w:numPr>
        <w:tabs>
          <w:tab w:pos="566" w:val="left" w:leader="none"/>
          <w:tab w:pos="567" w:val="left" w:leader="none"/>
        </w:tabs>
        <w:spacing w:line="240" w:lineRule="auto" w:before="186" w:after="0"/>
        <w:ind w:left="566" w:right="0" w:hanging="361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Responsable: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Administrador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Operaciones.</w:t>
      </w:r>
    </w:p>
    <w:p>
      <w:pPr>
        <w:pStyle w:val="ListParagraph"/>
        <w:numPr>
          <w:ilvl w:val="1"/>
          <w:numId w:val="2"/>
        </w:numPr>
        <w:tabs>
          <w:tab w:pos="566" w:val="left" w:leader="none"/>
          <w:tab w:pos="567" w:val="left" w:leader="none"/>
        </w:tabs>
        <w:spacing w:line="283" w:lineRule="auto" w:before="44" w:after="0"/>
        <w:ind w:left="566" w:right="621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Actividad: </w:t>
      </w:r>
      <w:r>
        <w:rPr>
          <w:color w:val="1B1C1D"/>
          <w:w w:val="115"/>
          <w:sz w:val="22"/>
        </w:rPr>
        <w:t>Generar un </w:t>
      </w:r>
      <w:r>
        <w:rPr>
          <w:b/>
          <w:color w:val="1B1C1D"/>
          <w:w w:val="115"/>
          <w:sz w:val="22"/>
        </w:rPr>
        <w:t>Ticket de Seguridad formal </w:t>
      </w:r>
      <w:r>
        <w:rPr>
          <w:color w:val="1B1C1D"/>
          <w:w w:val="115"/>
          <w:sz w:val="22"/>
        </w:rPr>
        <w:t>para cada amenaza relevante y</w:t>
      </w:r>
      <w:r>
        <w:rPr>
          <w:color w:val="1B1C1D"/>
          <w:spacing w:val="-55"/>
          <w:w w:val="115"/>
          <w:sz w:val="22"/>
        </w:rPr>
        <w:t> </w:t>
      </w:r>
      <w:r>
        <w:rPr>
          <w:color w:val="1B1C1D"/>
          <w:w w:val="115"/>
          <w:sz w:val="22"/>
        </w:rPr>
        <w:t>clasificada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como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Media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o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superior.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ticket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debe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incluir:</w:t>
      </w:r>
    </w:p>
    <w:p>
      <w:pPr>
        <w:pStyle w:val="ListParagraph"/>
        <w:numPr>
          <w:ilvl w:val="0"/>
          <w:numId w:val="4"/>
        </w:numPr>
        <w:tabs>
          <w:tab w:pos="985" w:val="left" w:leader="none"/>
        </w:tabs>
        <w:spacing w:line="240" w:lineRule="auto" w:before="0" w:after="0"/>
        <w:ind w:left="984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Descripción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concisa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problema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"Inyección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SQL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día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cero").</w:t>
      </w:r>
    </w:p>
    <w:p>
      <w:pPr>
        <w:pStyle w:val="ListParagraph"/>
        <w:numPr>
          <w:ilvl w:val="0"/>
          <w:numId w:val="4"/>
        </w:numPr>
        <w:tabs>
          <w:tab w:pos="985" w:val="left" w:leader="none"/>
        </w:tabs>
        <w:spacing w:line="240" w:lineRule="auto" w:before="48" w:after="0"/>
        <w:ind w:left="984" w:right="0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Activo</w:t>
      </w:r>
      <w:r>
        <w:rPr>
          <w:b/>
          <w:color w:val="1B1C1D"/>
          <w:spacing w:val="16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Afectado</w:t>
      </w:r>
      <w:r>
        <w:rPr>
          <w:b/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"Módulo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Login/BD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usuarios").</w:t>
      </w:r>
    </w:p>
    <w:p>
      <w:pPr>
        <w:pStyle w:val="ListParagraph"/>
        <w:numPr>
          <w:ilvl w:val="0"/>
          <w:numId w:val="4"/>
        </w:numPr>
        <w:tabs>
          <w:tab w:pos="985" w:val="left" w:leader="none"/>
        </w:tabs>
        <w:spacing w:line="283" w:lineRule="auto" w:before="44" w:after="0"/>
        <w:ind w:left="984" w:right="904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Acción</w:t>
      </w:r>
      <w:r>
        <w:rPr>
          <w:b/>
          <w:color w:val="1B1C1D"/>
          <w:spacing w:val="2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Específica</w:t>
      </w:r>
      <w:r>
        <w:rPr>
          <w:b/>
          <w:color w:val="1B1C1D"/>
          <w:spacing w:val="2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Requerida</w:t>
      </w:r>
      <w:r>
        <w:rPr>
          <w:b/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"Actualizar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librería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X</w:t>
      </w:r>
      <w:r>
        <w:rPr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versión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Y"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"Añadir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sanitización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5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input</w:t>
      </w:r>
      <w:r>
        <w:rPr>
          <w:i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al formulario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login").</w:t>
      </w:r>
    </w:p>
    <w:p>
      <w:pPr>
        <w:pStyle w:val="Heading3"/>
        <w:numPr>
          <w:ilvl w:val="1"/>
          <w:numId w:val="2"/>
        </w:numPr>
        <w:tabs>
          <w:tab w:pos="566" w:val="left" w:leader="none"/>
          <w:tab w:pos="567" w:val="left" w:leader="none"/>
        </w:tabs>
        <w:spacing w:line="240" w:lineRule="auto" w:before="0" w:after="0"/>
        <w:ind w:left="566" w:right="0" w:hanging="361"/>
        <w:jc w:val="left"/>
        <w:rPr>
          <w:rFonts w:ascii="Calibri" w:hAnsi="Calibri"/>
        </w:rPr>
      </w:pPr>
      <w:r>
        <w:rPr>
          <w:rFonts w:ascii="Calibri" w:hAnsi="Calibri"/>
          <w:color w:val="1B1C1D"/>
          <w:w w:val="120"/>
        </w:rPr>
        <w:t>Asignación:</w:t>
      </w:r>
    </w:p>
    <w:p>
      <w:pPr>
        <w:pStyle w:val="ListParagraph"/>
        <w:numPr>
          <w:ilvl w:val="2"/>
          <w:numId w:val="2"/>
        </w:numPr>
        <w:tabs>
          <w:tab w:pos="969" w:val="left" w:leader="none"/>
          <w:tab w:pos="970" w:val="left" w:leader="none"/>
        </w:tabs>
        <w:spacing w:line="240" w:lineRule="auto" w:before="48" w:after="0"/>
        <w:ind w:left="969" w:right="0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Devs:</w:t>
      </w:r>
      <w:r>
        <w:rPr>
          <w:b/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Tareas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codificación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segura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(Control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8.27).</w:t>
      </w:r>
    </w:p>
    <w:p>
      <w:pPr>
        <w:pStyle w:val="ListParagraph"/>
        <w:numPr>
          <w:ilvl w:val="2"/>
          <w:numId w:val="2"/>
        </w:numPr>
        <w:tabs>
          <w:tab w:pos="969" w:val="left" w:leader="none"/>
          <w:tab w:pos="970" w:val="left" w:leader="none"/>
        </w:tabs>
        <w:spacing w:line="240" w:lineRule="auto" w:before="43" w:after="0"/>
        <w:ind w:left="969" w:right="0" w:hanging="361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DevOps: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Tareas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configuración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servidor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(</w:t>
      </w:r>
      <w:r>
        <w:rPr>
          <w:i/>
          <w:color w:val="1B1C1D"/>
          <w:spacing w:val="-1"/>
          <w:w w:val="115"/>
          <w:sz w:val="22"/>
        </w:rPr>
        <w:t>hardening</w:t>
      </w:r>
      <w:r>
        <w:rPr>
          <w:color w:val="1B1C1D"/>
          <w:spacing w:val="-1"/>
          <w:w w:val="115"/>
          <w:sz w:val="22"/>
        </w:rPr>
        <w:t>,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Control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8.9).</w:t>
      </w:r>
    </w:p>
    <w:p>
      <w:pPr>
        <w:pStyle w:val="Heading2"/>
        <w:spacing w:before="164"/>
      </w:pPr>
      <w:bookmarkStart w:name="Fase IV: Mitigación y Cierre" w:id="13"/>
      <w:bookmarkEnd w:id="13"/>
      <w:r>
        <w:rPr>
          <w:b w:val="0"/>
        </w:rPr>
      </w:r>
      <w:r>
        <w:rPr>
          <w:color w:val="1B1C1D"/>
          <w:w w:val="115"/>
        </w:rPr>
        <w:t>Fase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IV: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Mitigación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Cierre</w:t>
      </w:r>
    </w:p>
    <w:p>
      <w:pPr>
        <w:pStyle w:val="ListParagraph"/>
        <w:numPr>
          <w:ilvl w:val="1"/>
          <w:numId w:val="2"/>
        </w:numPr>
        <w:tabs>
          <w:tab w:pos="566" w:val="left" w:leader="none"/>
          <w:tab w:pos="567" w:val="left" w:leader="none"/>
        </w:tabs>
        <w:spacing w:line="283" w:lineRule="auto" w:before="187" w:after="0"/>
        <w:ind w:left="566" w:right="433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Responsable:</w:t>
      </w:r>
      <w:r>
        <w:rPr>
          <w:b/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Equipo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Desarrollo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Equipo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Operaciones,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según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asignación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ticket.</w:t>
      </w:r>
    </w:p>
    <w:p>
      <w:pPr>
        <w:pStyle w:val="ListParagraph"/>
        <w:numPr>
          <w:ilvl w:val="1"/>
          <w:numId w:val="2"/>
        </w:numPr>
        <w:tabs>
          <w:tab w:pos="566" w:val="left" w:leader="none"/>
          <w:tab w:pos="567" w:val="left" w:leader="none"/>
        </w:tabs>
        <w:spacing w:line="283" w:lineRule="auto" w:before="0" w:after="0"/>
        <w:ind w:left="566" w:right="449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Actividad:</w:t>
      </w:r>
      <w:r>
        <w:rPr>
          <w:b/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Implementar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corrección,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realizar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pruebas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(Control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8.29)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documentar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acción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tomada.</w:t>
      </w:r>
    </w:p>
    <w:p>
      <w:pPr>
        <w:pStyle w:val="ListParagraph"/>
        <w:numPr>
          <w:ilvl w:val="1"/>
          <w:numId w:val="2"/>
        </w:numPr>
        <w:tabs>
          <w:tab w:pos="566" w:val="left" w:leader="none"/>
          <w:tab w:pos="567" w:val="left" w:leader="none"/>
        </w:tabs>
        <w:spacing w:line="283" w:lineRule="auto" w:before="0" w:after="0"/>
        <w:ind w:left="566" w:right="423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Verificación: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Administrador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Operaciones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verifica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vulnerabilidad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haya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sido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mitigada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cierra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ticket,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marcando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0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Fecha</w:t>
      </w:r>
      <w:r>
        <w:rPr>
          <w:b/>
          <w:color w:val="1B1C1D"/>
          <w:spacing w:val="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-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Cierre</w:t>
      </w:r>
      <w:r>
        <w:rPr>
          <w:color w:val="1B1C1D"/>
          <w:w w:val="110"/>
          <w:sz w:val="22"/>
        </w:rPr>
        <w:t>.</w:t>
      </w:r>
    </w:p>
    <w:p>
      <w:pPr>
        <w:pStyle w:val="Heading1"/>
        <w:numPr>
          <w:ilvl w:val="0"/>
          <w:numId w:val="2"/>
        </w:numPr>
        <w:tabs>
          <w:tab w:pos="494" w:val="left" w:leader="none"/>
        </w:tabs>
        <w:spacing w:line="240" w:lineRule="auto" w:before="111" w:after="0"/>
        <w:ind w:left="493" w:right="0" w:hanging="394"/>
        <w:jc w:val="left"/>
      </w:pPr>
      <w:bookmarkStart w:name="5. Indicadores de Cumplimiento" w:id="14"/>
      <w:bookmarkEnd w:id="14"/>
      <w:r>
        <w:rPr>
          <w:b w:val="0"/>
        </w:rPr>
      </w:r>
      <w:bookmarkStart w:name="5. Indicadores de Cumplimiento" w:id="15"/>
      <w:bookmarkEnd w:id="15"/>
      <w:r>
        <w:rPr>
          <w:color w:val="1B1C1D"/>
          <w:w w:val="115"/>
        </w:rPr>
        <w:t>I</w:t>
      </w:r>
      <w:r>
        <w:rPr>
          <w:color w:val="1B1C1D"/>
          <w:w w:val="115"/>
        </w:rPr>
        <w:t>ndicadores</w:t>
      </w:r>
      <w:r>
        <w:rPr>
          <w:color w:val="1B1C1D"/>
          <w:spacing w:val="9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8"/>
          <w:w w:val="115"/>
        </w:rPr>
        <w:t> </w:t>
      </w:r>
      <w:r>
        <w:rPr>
          <w:color w:val="1B1C1D"/>
          <w:w w:val="115"/>
        </w:rPr>
        <w:t>Cumplimiento</w:t>
      </w:r>
    </w:p>
    <w:p>
      <w:pPr>
        <w:spacing w:before="198"/>
        <w:ind w:left="100" w:right="0" w:firstLine="0"/>
        <w:jc w:val="left"/>
        <w:rPr>
          <w:sz w:val="22"/>
        </w:rPr>
      </w:pPr>
      <w:r>
        <w:rPr>
          <w:color w:val="1B1C1D"/>
          <w:w w:val="110"/>
          <w:sz w:val="22"/>
        </w:rPr>
        <w:t>El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éxito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Inteligencia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Amenazas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mide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con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26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Velocidad</w:t>
      </w:r>
      <w:r>
        <w:rPr>
          <w:b/>
          <w:color w:val="1B1C1D"/>
          <w:spacing w:val="16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1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Reacción</w:t>
      </w:r>
      <w:r>
        <w:rPr>
          <w:color w:val="1B1C1D"/>
          <w:w w:val="110"/>
          <w:sz w:val="22"/>
        </w:rPr>
        <w:t>:</w:t>
      </w:r>
    </w:p>
    <w:p>
      <w:pPr>
        <w:pStyle w:val="Heading3"/>
        <w:numPr>
          <w:ilvl w:val="0"/>
          <w:numId w:val="5"/>
        </w:numPr>
        <w:tabs>
          <w:tab w:pos="566" w:val="left" w:leader="none"/>
          <w:tab w:pos="567" w:val="left" w:leader="none"/>
        </w:tabs>
        <w:spacing w:line="240" w:lineRule="auto" w:before="168" w:after="0"/>
        <w:ind w:left="566" w:right="0" w:hanging="361"/>
        <w:jc w:val="left"/>
        <w:rPr>
          <w:rFonts w:ascii="Calibri" w:hAnsi="Calibri"/>
          <w:b w:val="0"/>
        </w:rPr>
      </w:pPr>
      <w:r>
        <w:rPr>
          <w:rFonts w:ascii="Calibri" w:hAnsi="Calibri"/>
          <w:color w:val="1B1C1D"/>
          <w:w w:val="115"/>
        </w:rPr>
        <w:t>Métrica:</w:t>
      </w:r>
      <w:r>
        <w:rPr>
          <w:rFonts w:ascii="Calibri" w:hAnsi="Calibri"/>
          <w:color w:val="1B1C1D"/>
          <w:spacing w:val="9"/>
          <w:w w:val="115"/>
        </w:rPr>
        <w:t> </w:t>
      </w:r>
      <w:r>
        <w:rPr>
          <w:rFonts w:ascii="Calibri" w:hAnsi="Calibri"/>
          <w:color w:val="1B1C1D"/>
          <w:w w:val="115"/>
        </w:rPr>
        <w:t>Tiempo</w:t>
      </w:r>
      <w:r>
        <w:rPr>
          <w:rFonts w:ascii="Calibri" w:hAnsi="Calibri"/>
          <w:color w:val="1B1C1D"/>
          <w:spacing w:val="10"/>
          <w:w w:val="115"/>
        </w:rPr>
        <w:t> </w:t>
      </w:r>
      <w:r>
        <w:rPr>
          <w:rFonts w:ascii="Calibri" w:hAnsi="Calibri"/>
          <w:color w:val="1B1C1D"/>
          <w:w w:val="115"/>
        </w:rPr>
        <w:t>Promedio</w:t>
      </w:r>
      <w:r>
        <w:rPr>
          <w:rFonts w:ascii="Calibri" w:hAnsi="Calibri"/>
          <w:color w:val="1B1C1D"/>
          <w:spacing w:val="10"/>
          <w:w w:val="115"/>
        </w:rPr>
        <w:t> </w:t>
      </w:r>
      <w:r>
        <w:rPr>
          <w:rFonts w:ascii="Calibri" w:hAnsi="Calibri"/>
          <w:color w:val="1B1C1D"/>
          <w:w w:val="115"/>
        </w:rPr>
        <w:t>de</w:t>
      </w:r>
      <w:r>
        <w:rPr>
          <w:rFonts w:ascii="Calibri" w:hAnsi="Calibri"/>
          <w:color w:val="1B1C1D"/>
          <w:spacing w:val="11"/>
          <w:w w:val="115"/>
        </w:rPr>
        <w:t> </w:t>
      </w:r>
      <w:r>
        <w:rPr>
          <w:rFonts w:ascii="Calibri" w:hAnsi="Calibri"/>
          <w:color w:val="1B1C1D"/>
          <w:w w:val="115"/>
        </w:rPr>
        <w:t>Parcheo</w:t>
      </w:r>
      <w:r>
        <w:rPr>
          <w:rFonts w:ascii="Calibri" w:hAnsi="Calibri"/>
          <w:color w:val="1B1C1D"/>
          <w:spacing w:val="10"/>
          <w:w w:val="115"/>
        </w:rPr>
        <w:t> </w:t>
      </w:r>
      <w:r>
        <w:rPr>
          <w:rFonts w:ascii="Calibri" w:hAnsi="Calibri"/>
          <w:color w:val="1B1C1D"/>
          <w:w w:val="115"/>
        </w:rPr>
        <w:t>(TPP)</w:t>
      </w:r>
      <w:r>
        <w:rPr>
          <w:rFonts w:ascii="Calibri" w:hAnsi="Calibri"/>
          <w:b w:val="0"/>
          <w:color w:val="1B1C1D"/>
          <w:w w:val="115"/>
        </w:rPr>
        <w:t>.</w:t>
      </w:r>
    </w:p>
    <w:p>
      <w:pPr>
        <w:pStyle w:val="ListParagraph"/>
        <w:numPr>
          <w:ilvl w:val="0"/>
          <w:numId w:val="5"/>
        </w:numPr>
        <w:tabs>
          <w:tab w:pos="566" w:val="left" w:leader="none"/>
          <w:tab w:pos="567" w:val="left" w:leader="none"/>
        </w:tabs>
        <w:spacing w:line="283" w:lineRule="auto" w:before="44" w:after="0"/>
        <w:ind w:left="566" w:right="987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Definición: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TPP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es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tiempo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transcurre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desde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detecta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registra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amenaza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(Fase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I)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hasta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implementa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verifica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su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mitigación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(Fase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IV).</w:t>
      </w:r>
    </w:p>
    <w:p>
      <w:pPr>
        <w:pStyle w:val="ListParagraph"/>
        <w:numPr>
          <w:ilvl w:val="0"/>
          <w:numId w:val="5"/>
        </w:numPr>
        <w:tabs>
          <w:tab w:pos="566" w:val="left" w:leader="none"/>
          <w:tab w:pos="567" w:val="left" w:leader="none"/>
        </w:tabs>
        <w:spacing w:line="283" w:lineRule="auto" w:before="0" w:after="0"/>
        <w:ind w:left="566" w:right="208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Objetivo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del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Proyecto: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TPP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amenazas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riesgo</w:t>
      </w:r>
      <w:r>
        <w:rPr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CRÍTICO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color w:val="1B1C1D"/>
          <w:w w:val="115"/>
          <w:sz w:val="22"/>
        </w:rPr>
        <w:t>debe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ser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inferior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72</w:t>
      </w:r>
      <w:r>
        <w:rPr>
          <w:b/>
          <w:color w:val="1B1C1D"/>
          <w:spacing w:val="-5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horas</w:t>
      </w:r>
      <w:r>
        <w:rPr>
          <w:color w:val="1B1C1D"/>
          <w:w w:val="115"/>
          <w:sz w:val="22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3624" w:val="left" w:leader="none"/>
          <w:tab w:pos="7197" w:val="left" w:leader="none"/>
        </w:tabs>
        <w:spacing w:before="198"/>
        <w:ind w:left="206"/>
      </w:pPr>
      <w:r>
        <w:rPr>
          <w:w w:val="115"/>
        </w:rPr>
        <w:t>LIDER</w:t>
      </w:r>
      <w:r>
        <w:rPr>
          <w:spacing w:val="7"/>
          <w:w w:val="115"/>
        </w:rPr>
        <w:t> </w:t>
      </w:r>
      <w:r>
        <w:rPr>
          <w:w w:val="115"/>
        </w:rPr>
        <w:t>DEL</w:t>
      </w:r>
      <w:r>
        <w:rPr>
          <w:spacing w:val="5"/>
          <w:w w:val="115"/>
        </w:rPr>
        <w:t> </w:t>
      </w:r>
      <w:r>
        <w:rPr>
          <w:w w:val="115"/>
        </w:rPr>
        <w:t>PROYECTO.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TRABAJO.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TRABAJO.</w:t>
      </w:r>
    </w:p>
    <w:sectPr>
      <w:pgSz w:w="12240" w:h="15840"/>
      <w:pgMar w:header="0" w:footer="1309" w:top="1360" w:bottom="15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935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3488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05pt;mso-position-horizontal-relative:page;mso-position-vertical-relative:page;z-index:-158924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4512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89145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8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2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84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4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6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84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4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6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0" w:hanging="350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36"/>
        <w:szCs w:val="36"/>
        <w:lang w:val="es-ES" w:eastAsia="en-US" w:bidi="ar-SA"/>
      </w:rPr>
    </w:lvl>
    <w:lvl w:ilvl="1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○"/>
      <w:lvlJc w:val="left"/>
      <w:pPr>
        <w:ind w:left="969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4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2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0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6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0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1" w:hanging="361"/>
        <w:jc w:val="left"/>
      </w:pPr>
      <w:rPr>
        <w:rFonts w:hint="default"/>
        <w:b/>
        <w:bCs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8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2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3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5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6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1" w:hanging="361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493" w:hanging="394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100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001" w:hanging="361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66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184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2025-10-06T04:54:55Z</dcterms:created>
  <dcterms:modified xsi:type="dcterms:W3CDTF">2025-10-06T04:54:55Z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