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65"/>
        <w:ind w:left="135" w:right="128" w:firstLine="0"/>
        <w:jc w:val="center"/>
      </w:pPr>
      <w:r>
        <w:rPr>
          <w:color w:val="1B1C1D"/>
          <w:w w:val="115"/>
        </w:rPr>
        <w:t>Procedimiento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Seguridad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Información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para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el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Uso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Servicios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en</w:t>
      </w:r>
    </w:p>
    <w:p>
      <w:pPr>
        <w:spacing w:line="341" w:lineRule="exact" w:before="12"/>
        <w:ind w:left="508" w:right="128" w:firstLine="0"/>
        <w:jc w:val="center"/>
        <w:rPr>
          <w:b/>
          <w:sz w:val="28"/>
        </w:rPr>
      </w:pPr>
      <w:r>
        <w:rPr>
          <w:b/>
          <w:color w:val="1B1C1D"/>
          <w:w w:val="115"/>
          <w:sz w:val="28"/>
        </w:rPr>
        <w:t>la</w:t>
      </w:r>
      <w:r>
        <w:rPr>
          <w:b/>
          <w:color w:val="1B1C1D"/>
          <w:spacing w:val="-16"/>
          <w:w w:val="115"/>
          <w:sz w:val="28"/>
        </w:rPr>
        <w:t> </w:t>
      </w:r>
      <w:r>
        <w:rPr>
          <w:b/>
          <w:color w:val="1B1C1D"/>
          <w:w w:val="115"/>
          <w:sz w:val="28"/>
        </w:rPr>
        <w:t>Nube</w:t>
      </w:r>
    </w:p>
    <w:p>
      <w:pPr>
        <w:spacing w:before="0"/>
        <w:ind w:left="135" w:right="1146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PROYECTO:</w:t>
      </w:r>
      <w:r>
        <w:rPr>
          <w:rFonts w:ascii="Arial" w:hAnsi="Arial"/>
          <w:b/>
          <w:spacing w:val="-19"/>
          <w:sz w:val="22"/>
        </w:rPr>
        <w:t> </w:t>
      </w:r>
      <w:r>
        <w:rPr>
          <w:rFonts w:ascii="Arial" w:hAnsi="Arial"/>
          <w:b/>
          <w:sz w:val="22"/>
        </w:rPr>
        <w:t>SOFTWARE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PARA</w:t>
      </w:r>
      <w:r>
        <w:rPr>
          <w:rFonts w:ascii="Arial" w:hAnsi="Arial"/>
          <w:b/>
          <w:spacing w:val="-21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20"/>
          <w:sz w:val="22"/>
        </w:rPr>
        <w:t> </w:t>
      </w:r>
      <w:r>
        <w:rPr>
          <w:rFonts w:ascii="Arial" w:hAnsi="Arial"/>
          <w:b/>
          <w:sz w:val="22"/>
        </w:rPr>
        <w:t>CREACIÓN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20"/>
          <w:sz w:val="22"/>
        </w:rPr>
        <w:t> </w:t>
      </w:r>
      <w:r>
        <w:rPr>
          <w:rFonts w:ascii="Arial" w:hAnsi="Arial"/>
          <w:b/>
          <w:sz w:val="22"/>
        </w:rPr>
        <w:t>APLICACIÓN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“ALERTA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spacing w:before="1"/>
        <w:ind w:left="135" w:right="1153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0"/>
        <w:ind w:left="2862" w:right="3881" w:firstLine="4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DAVID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CONDE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pacing w:val="-2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1"/>
        <w:ind w:left="135" w:right="114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80"/>
        <w:ind w:left="135" w:right="120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1"/>
        <w:ind w:left="2574" w:right="3560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SERVICIO</w:t>
      </w:r>
      <w:r>
        <w:rPr>
          <w:rFonts w:ascii="Arial" w:hAnsi="Arial"/>
          <w:b/>
          <w:spacing w:val="-18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1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0"/>
        <w:ind w:left="2574" w:right="3574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before="0"/>
        <w:ind w:left="135" w:right="1132" w:firstLine="0"/>
        <w:jc w:val="center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2422772</wp:posOffset>
            </wp:positionH>
            <wp:positionV relativeFrom="paragraph">
              <wp:posOffset>202968</wp:posOffset>
            </wp:positionV>
            <wp:extent cx="2625034" cy="6191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5"/>
          <w:footerReference w:type="even" r:id="rId6"/>
          <w:type w:val="continuous"/>
          <w:pgSz w:w="12250" w:h="15850"/>
          <w:pgMar w:footer="1368" w:top="1500" w:bottom="1440" w:left="1280" w:right="900"/>
          <w:pgNumType w:start="1"/>
        </w:sectPr>
      </w:pPr>
    </w:p>
    <w:p>
      <w:pPr>
        <w:spacing w:line="378" w:lineRule="exact" w:before="19"/>
        <w:ind w:left="160" w:right="0" w:firstLine="0"/>
        <w:jc w:val="left"/>
        <w:rPr>
          <w:rFonts w:ascii="Calibri Light"/>
          <w:b w:val="0"/>
          <w:sz w:val="31"/>
        </w:rPr>
      </w:pPr>
      <w:r>
        <w:rPr>
          <w:rFonts w:ascii="Calibri Light"/>
          <w:b w:val="0"/>
          <w:sz w:val="31"/>
        </w:rPr>
        <w:t>TABLA</w:t>
      </w:r>
      <w:r>
        <w:rPr>
          <w:rFonts w:ascii="Calibri Light"/>
          <w:b w:val="0"/>
          <w:spacing w:val="5"/>
          <w:sz w:val="31"/>
        </w:rPr>
        <w:t> </w:t>
      </w:r>
      <w:r>
        <w:rPr>
          <w:rFonts w:ascii="Calibri Light"/>
          <w:b w:val="0"/>
          <w:sz w:val="31"/>
        </w:rPr>
        <w:t>DE</w:t>
      </w:r>
      <w:r>
        <w:rPr>
          <w:rFonts w:ascii="Calibri Light"/>
          <w:b w:val="0"/>
          <w:spacing w:val="7"/>
          <w:sz w:val="31"/>
        </w:rPr>
        <w:t> </w:t>
      </w:r>
      <w:r>
        <w:rPr>
          <w:rFonts w:ascii="Calibri Light"/>
          <w:b w:val="0"/>
          <w:sz w:val="31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66" w:lineRule="exact" w:before="0" w:after="0"/>
        <w:ind w:left="874" w:right="0" w:hanging="355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Propósito</w:t>
      </w:r>
      <w:r>
        <w:rPr>
          <w:rFonts w:ascii="Arial" w:hAnsi="Arial"/>
          <w:b/>
          <w:color w:val="1B1C1D"/>
          <w:spacing w:val="-3"/>
          <w:sz w:val="22"/>
        </w:rPr>
        <w:t> </w:t>
      </w:r>
      <w:r>
        <w:rPr>
          <w:rFonts w:ascii="Arial" w:hAnsi="Arial"/>
          <w:b/>
          <w:color w:val="1B1C1D"/>
          <w:sz w:val="22"/>
        </w:rPr>
        <w:t>y</w:t>
      </w:r>
      <w:r>
        <w:rPr>
          <w:rFonts w:ascii="Arial" w:hAnsi="Arial"/>
          <w:b/>
          <w:color w:val="1B1C1D"/>
          <w:spacing w:val="4"/>
          <w:sz w:val="22"/>
        </w:rPr>
        <w:t> </w:t>
      </w:r>
      <w:r>
        <w:rPr>
          <w:rFonts w:ascii="Tahoma" w:hAnsi="Tahoma"/>
          <w:b/>
          <w:color w:val="1B1C1D"/>
          <w:sz w:val="22"/>
        </w:rPr>
        <w:t>Alcance</w:t>
      </w:r>
    </w:p>
    <w:p>
      <w:pPr>
        <w:pStyle w:val="ListParagraph"/>
        <w:numPr>
          <w:ilvl w:val="1"/>
          <w:numId w:val="1"/>
        </w:numPr>
        <w:tabs>
          <w:tab w:pos="1307" w:val="left" w:leader="none"/>
        </w:tabs>
        <w:spacing w:line="252" w:lineRule="exact" w:before="0" w:after="0"/>
        <w:ind w:left="1306" w:right="0" w:hanging="426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Propósito</w:t>
      </w:r>
    </w:p>
    <w:p>
      <w:pPr>
        <w:pStyle w:val="ListParagraph"/>
        <w:numPr>
          <w:ilvl w:val="1"/>
          <w:numId w:val="1"/>
        </w:numPr>
        <w:tabs>
          <w:tab w:pos="1307" w:val="left" w:leader="none"/>
        </w:tabs>
        <w:spacing w:line="240" w:lineRule="auto" w:before="6" w:after="0"/>
        <w:ind w:left="1306" w:right="0" w:hanging="426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Alcance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4" w:after="0"/>
        <w:ind w:left="874" w:right="0" w:hanging="355"/>
        <w:jc w:val="left"/>
        <w:rPr>
          <w:rFonts w:asci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Modelo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Responsabilidad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Compartida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52" w:lineRule="exact" w:before="1" w:after="0"/>
        <w:ind w:left="874" w:right="0" w:hanging="355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Controles Técnicos de</w:t>
      </w:r>
      <w:r>
        <w:rPr>
          <w:rFonts w:ascii="Arial" w:hAnsi="Arial"/>
          <w:b/>
          <w:color w:val="1B1C1D"/>
          <w:spacing w:val="1"/>
          <w:sz w:val="22"/>
        </w:rPr>
        <w:t> </w:t>
      </w:r>
      <w:r>
        <w:rPr>
          <w:rFonts w:ascii="Arial" w:hAnsi="Arial"/>
          <w:b/>
          <w:color w:val="1B1C1D"/>
          <w:sz w:val="22"/>
        </w:rPr>
        <w:t>Seguridad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en</w:t>
      </w:r>
      <w:r>
        <w:rPr>
          <w:rFonts w:ascii="Arial" w:hAnsi="Arial"/>
          <w:b/>
          <w:color w:val="1B1C1D"/>
          <w:spacing w:val="-5"/>
          <w:sz w:val="22"/>
        </w:rPr>
        <w:t> </w:t>
      </w:r>
      <w:r>
        <w:rPr>
          <w:rFonts w:ascii="Arial" w:hAnsi="Arial"/>
          <w:b/>
          <w:color w:val="1B1C1D"/>
          <w:sz w:val="22"/>
        </w:rPr>
        <w:t>la Nube</w:t>
      </w:r>
    </w:p>
    <w:p>
      <w:pPr>
        <w:pStyle w:val="ListParagraph"/>
        <w:numPr>
          <w:ilvl w:val="1"/>
          <w:numId w:val="1"/>
        </w:numPr>
        <w:tabs>
          <w:tab w:pos="1307" w:val="left" w:leader="none"/>
        </w:tabs>
        <w:spacing w:line="252" w:lineRule="exact" w:before="0" w:after="0"/>
        <w:ind w:left="1306" w:right="0" w:hanging="426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Hardening</w:t>
      </w:r>
      <w:r>
        <w:rPr>
          <w:rFonts w:ascii="Arial" w:hAnsi="Arial"/>
          <w:b/>
          <w:color w:val="1B1C1D"/>
          <w:spacing w:val="5"/>
          <w:sz w:val="22"/>
        </w:rPr>
        <w:t> </w:t>
      </w:r>
      <w:r>
        <w:rPr>
          <w:rFonts w:ascii="Arial" w:hAnsi="Arial"/>
          <w:b/>
          <w:color w:val="1B1C1D"/>
          <w:sz w:val="22"/>
        </w:rPr>
        <w:t>y</w:t>
      </w:r>
      <w:r>
        <w:rPr>
          <w:rFonts w:ascii="Arial" w:hAnsi="Arial"/>
          <w:b/>
          <w:color w:val="1B1C1D"/>
          <w:spacing w:val="-5"/>
          <w:sz w:val="22"/>
        </w:rPr>
        <w:t> </w:t>
      </w:r>
      <w:r>
        <w:rPr>
          <w:rFonts w:ascii="Arial" w:hAnsi="Arial"/>
          <w:b/>
          <w:color w:val="1B1C1D"/>
          <w:sz w:val="22"/>
        </w:rPr>
        <w:t>Configuración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Segura</w:t>
      </w:r>
    </w:p>
    <w:p>
      <w:pPr>
        <w:pStyle w:val="ListParagraph"/>
        <w:numPr>
          <w:ilvl w:val="1"/>
          <w:numId w:val="1"/>
        </w:numPr>
        <w:tabs>
          <w:tab w:pos="1307" w:val="left" w:leader="none"/>
        </w:tabs>
        <w:spacing w:line="252" w:lineRule="exact" w:before="0" w:after="0"/>
        <w:ind w:left="1306" w:right="0" w:hanging="426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Segregación</w:t>
      </w:r>
      <w:r>
        <w:rPr>
          <w:rFonts w:ascii="Arial" w:hAnsi="Arial"/>
          <w:b/>
          <w:color w:val="1B1C1D"/>
          <w:spacing w:val="4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11"/>
          <w:sz w:val="22"/>
        </w:rPr>
        <w:t> </w:t>
      </w:r>
      <w:r>
        <w:rPr>
          <w:rFonts w:ascii="Arial" w:hAnsi="Arial"/>
          <w:b/>
          <w:color w:val="1B1C1D"/>
          <w:sz w:val="22"/>
        </w:rPr>
        <w:t>Entornos</w:t>
      </w:r>
    </w:p>
    <w:p>
      <w:pPr>
        <w:pStyle w:val="ListParagraph"/>
        <w:numPr>
          <w:ilvl w:val="1"/>
          <w:numId w:val="1"/>
        </w:numPr>
        <w:tabs>
          <w:tab w:pos="1307" w:val="left" w:leader="none"/>
        </w:tabs>
        <w:spacing w:line="240" w:lineRule="auto" w:before="0" w:after="0"/>
        <w:ind w:left="1306" w:right="0" w:hanging="426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Gestión</w:t>
      </w:r>
      <w:r>
        <w:rPr>
          <w:rFonts w:ascii="Arial" w:hAnsi="Arial"/>
          <w:b/>
          <w:color w:val="1B1C1D"/>
          <w:spacing w:val="3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7"/>
          <w:sz w:val="22"/>
        </w:rPr>
        <w:t> </w:t>
      </w:r>
      <w:r>
        <w:rPr>
          <w:rFonts w:ascii="Arial" w:hAnsi="Arial"/>
          <w:b/>
          <w:color w:val="1B1C1D"/>
          <w:sz w:val="22"/>
        </w:rPr>
        <w:t>Copias</w:t>
      </w:r>
      <w:r>
        <w:rPr>
          <w:rFonts w:ascii="Arial" w:hAnsi="Arial"/>
          <w:b/>
          <w:color w:val="1B1C1D"/>
          <w:spacing w:val="1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6"/>
          <w:sz w:val="22"/>
        </w:rPr>
        <w:t> </w:t>
      </w:r>
      <w:r>
        <w:rPr>
          <w:rFonts w:ascii="Arial" w:hAnsi="Arial"/>
          <w:b/>
          <w:color w:val="1B1C1D"/>
          <w:sz w:val="22"/>
        </w:rPr>
        <w:t>Seguridad</w:t>
      </w:r>
      <w:r>
        <w:rPr>
          <w:rFonts w:ascii="Arial" w:hAnsi="Arial"/>
          <w:b/>
          <w:color w:val="1B1C1D"/>
          <w:spacing w:val="2"/>
          <w:sz w:val="22"/>
        </w:rPr>
        <w:t> </w:t>
      </w:r>
      <w:r>
        <w:rPr>
          <w:rFonts w:ascii="Arial" w:hAnsi="Arial"/>
          <w:b/>
          <w:color w:val="1B1C1D"/>
          <w:sz w:val="22"/>
        </w:rPr>
        <w:t>(Backup)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3" w:after="0"/>
        <w:ind w:left="874" w:right="0" w:hanging="355"/>
        <w:jc w:val="left"/>
        <w:rPr>
          <w:rFonts w:asci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Plan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Gobernanza</w:t>
      </w:r>
      <w:r>
        <w:rPr>
          <w:b/>
          <w:color w:val="1B1C1D"/>
          <w:spacing w:val="-1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Salida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la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Nube</w:t>
      </w:r>
    </w:p>
    <w:p>
      <w:pPr>
        <w:pStyle w:val="ListParagraph"/>
        <w:numPr>
          <w:ilvl w:val="1"/>
          <w:numId w:val="1"/>
        </w:numPr>
        <w:tabs>
          <w:tab w:pos="1307" w:val="left" w:leader="none"/>
        </w:tabs>
        <w:spacing w:line="252" w:lineRule="exact" w:before="8" w:after="0"/>
        <w:ind w:left="1306" w:right="0" w:hanging="426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Plan de Contingencia</w:t>
      </w:r>
      <w:r>
        <w:rPr>
          <w:rFonts w:ascii="Arial" w:hAnsi="Arial"/>
          <w:b/>
          <w:color w:val="1B1C1D"/>
          <w:spacing w:val="-1"/>
          <w:sz w:val="22"/>
        </w:rPr>
        <w:t> </w:t>
      </w:r>
      <w:r>
        <w:rPr>
          <w:rFonts w:ascii="Arial" w:hAnsi="Arial"/>
          <w:b/>
          <w:color w:val="1B1C1D"/>
          <w:sz w:val="22"/>
        </w:rPr>
        <w:t>y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Migración</w:t>
      </w:r>
    </w:p>
    <w:p>
      <w:pPr>
        <w:pStyle w:val="ListParagraph"/>
        <w:numPr>
          <w:ilvl w:val="1"/>
          <w:numId w:val="1"/>
        </w:numPr>
        <w:tabs>
          <w:tab w:pos="1307" w:val="left" w:leader="none"/>
        </w:tabs>
        <w:spacing w:line="252" w:lineRule="exact" w:before="0" w:after="0"/>
        <w:ind w:left="1306" w:right="0" w:hanging="426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Verificación</w:t>
      </w:r>
      <w:r>
        <w:rPr>
          <w:rFonts w:ascii="Arial" w:hAnsi="Arial"/>
          <w:b/>
          <w:color w:val="1B1C1D"/>
          <w:spacing w:val="3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6"/>
          <w:sz w:val="22"/>
        </w:rPr>
        <w:t> </w:t>
      </w:r>
      <w:r>
        <w:rPr>
          <w:rFonts w:ascii="Arial" w:hAnsi="Arial"/>
          <w:b/>
          <w:color w:val="1B1C1D"/>
          <w:sz w:val="22"/>
        </w:rPr>
        <w:t>Exportación</w:t>
      </w:r>
    </w:p>
    <w:p>
      <w:pPr>
        <w:spacing w:after="0" w:line="252" w:lineRule="exact"/>
        <w:jc w:val="left"/>
        <w:rPr>
          <w:rFonts w:ascii="Arial" w:hAnsi="Arial"/>
          <w:sz w:val="22"/>
        </w:rPr>
        <w:sectPr>
          <w:pgSz w:w="12250" w:h="15850"/>
          <w:pgMar w:header="0" w:footer="1242" w:top="1400" w:bottom="1560" w:left="1280" w:right="9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spacing w:line="280" w:lineRule="auto" w:before="109"/>
        <w:ind w:left="100" w:right="462" w:firstLine="0"/>
        <w:jc w:val="left"/>
        <w:rPr>
          <w:b/>
          <w:sz w:val="48"/>
        </w:rPr>
      </w:pPr>
      <w:bookmarkStart w:name="Procedimiento de Seguridad de la Informa" w:id="1"/>
      <w:bookmarkEnd w:id="1"/>
      <w:r>
        <w:rPr/>
      </w:r>
      <w:r>
        <w:rPr>
          <w:b/>
          <w:color w:val="1B1C1D"/>
          <w:w w:val="115"/>
          <w:sz w:val="48"/>
        </w:rPr>
        <w:t>Procedimiento de Seguridad de la</w:t>
      </w:r>
      <w:r>
        <w:rPr>
          <w:b/>
          <w:color w:val="1B1C1D"/>
          <w:spacing w:val="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Infiormación</w:t>
      </w:r>
      <w:r>
        <w:rPr>
          <w:b/>
          <w:color w:val="1B1C1D"/>
          <w:spacing w:val="-23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para</w:t>
      </w:r>
      <w:r>
        <w:rPr>
          <w:b/>
          <w:color w:val="1B1C1D"/>
          <w:spacing w:val="-19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el</w:t>
      </w:r>
      <w:r>
        <w:rPr>
          <w:b/>
          <w:color w:val="1B1C1D"/>
          <w:spacing w:val="-3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Uso</w:t>
      </w:r>
      <w:r>
        <w:rPr>
          <w:b/>
          <w:color w:val="1B1C1D"/>
          <w:spacing w:val="-28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de</w:t>
      </w:r>
      <w:r>
        <w:rPr>
          <w:b/>
          <w:color w:val="1B1C1D"/>
          <w:spacing w:val="-29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Servicios</w:t>
      </w:r>
      <w:r>
        <w:rPr>
          <w:b/>
          <w:color w:val="1B1C1D"/>
          <w:spacing w:val="-2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en</w:t>
      </w:r>
      <w:r>
        <w:rPr>
          <w:b/>
          <w:color w:val="1B1C1D"/>
          <w:spacing w:val="-12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la</w:t>
      </w:r>
      <w:r>
        <w:rPr>
          <w:b/>
          <w:color w:val="1B1C1D"/>
          <w:spacing w:val="-14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Nube</w:t>
      </w:r>
      <w:r>
        <w:rPr>
          <w:b/>
          <w:color w:val="1B1C1D"/>
          <w:spacing w:val="-18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(Control</w:t>
      </w:r>
      <w:r>
        <w:rPr>
          <w:b/>
          <w:color w:val="1B1C1D"/>
          <w:spacing w:val="-19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5.23)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2341"/>
        <w:gridCol w:w="2341"/>
        <w:gridCol w:w="2341"/>
      </w:tblGrid>
      <w:tr>
        <w:trPr>
          <w:trHeight w:val="1108" w:hRule="atLeast"/>
        </w:trPr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37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Versión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37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Fecha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76" w:lineRule="auto" w:before="244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Propietario</w:t>
            </w:r>
            <w:r>
              <w:rPr>
                <w:b/>
                <w:color w:val="1B1C1D"/>
                <w:spacing w:val="3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Proceso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37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10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ISO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27001</w:t>
            </w:r>
          </w:p>
        </w:tc>
      </w:tr>
      <w:tr>
        <w:trPr>
          <w:trHeight w:val="1505" w:hRule="atLeast"/>
        </w:trPr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122"/>
              <w:ind w:left="17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1.0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2025-10-02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 w:before="122"/>
              <w:ind w:right="40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Administrador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Operaciones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(DevOps)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 w:before="122"/>
              <w:ind w:right="206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5.23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Seguridad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información</w:t>
            </w:r>
            <w:r>
              <w:rPr>
                <w:color w:val="1B1C1D"/>
                <w:spacing w:val="-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para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el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uso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servicios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</w:t>
            </w:r>
            <w:r>
              <w:rPr>
                <w:color w:val="1B1C1D"/>
                <w:spacing w:val="-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nube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454" w:val="left" w:leader="none"/>
        </w:tabs>
        <w:spacing w:line="240" w:lineRule="auto" w:before="485" w:after="0"/>
        <w:ind w:left="453" w:right="0" w:hanging="354"/>
        <w:jc w:val="left"/>
      </w:pPr>
      <w:bookmarkStart w:name="1. Propósito y Alcance" w:id="2"/>
      <w:bookmarkEnd w:id="2"/>
      <w:r>
        <w:rPr>
          <w:b w:val="0"/>
        </w:rPr>
      </w:r>
      <w:bookmarkStart w:name="1. Propósito y Alcance" w:id="3"/>
      <w:bookmarkEnd w:id="3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  <w:r>
        <w:rPr>
          <w:color w:val="1B1C1D"/>
          <w:spacing w:val="28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21"/>
          <w:w w:val="115"/>
        </w:rPr>
        <w:t> </w:t>
      </w:r>
      <w:r>
        <w:rPr>
          <w:color w:val="1B1C1D"/>
          <w:w w:val="115"/>
        </w:rPr>
        <w:t>Alcance</w:t>
      </w:r>
    </w:p>
    <w:p>
      <w:pPr>
        <w:pStyle w:val="Heading2"/>
        <w:numPr>
          <w:ilvl w:val="1"/>
          <w:numId w:val="2"/>
        </w:numPr>
        <w:tabs>
          <w:tab w:pos="505" w:val="left" w:leader="none"/>
        </w:tabs>
        <w:spacing w:line="240" w:lineRule="auto" w:before="191" w:after="0"/>
        <w:ind w:left="504" w:right="0" w:hanging="405"/>
        <w:jc w:val="left"/>
      </w:pPr>
      <w:bookmarkStart w:name="1.1 Propósito" w:id="4"/>
      <w:bookmarkEnd w:id="4"/>
      <w:r>
        <w:rPr>
          <w:b w:val="0"/>
        </w:rPr>
      </w:r>
      <w:bookmarkStart w:name="1.1 Propósito" w:id="5"/>
      <w:bookmarkEnd w:id="5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</w:p>
    <w:p>
      <w:pPr>
        <w:pStyle w:val="BodyText"/>
        <w:spacing w:line="280" w:lineRule="auto" w:before="184"/>
        <w:ind w:left="100" w:right="122"/>
      </w:pPr>
      <w:r>
        <w:rPr>
          <w:color w:val="1B1C1D"/>
          <w:spacing w:val="-1"/>
          <w:w w:val="115"/>
        </w:rPr>
        <w:t>Establecer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las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directrices</w:t>
      </w:r>
      <w:r>
        <w:rPr>
          <w:color w:val="1B1C1D"/>
          <w:spacing w:val="-14"/>
          <w:w w:val="115"/>
        </w:rPr>
        <w:t> </w:t>
      </w:r>
      <w:r>
        <w:rPr>
          <w:color w:val="1B1C1D"/>
          <w:spacing w:val="-1"/>
          <w:w w:val="115"/>
        </w:rPr>
        <w:t>operacionales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para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proteger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la</w:t>
      </w:r>
      <w:r>
        <w:rPr>
          <w:color w:val="1B1C1D"/>
          <w:spacing w:val="-6"/>
          <w:w w:val="115"/>
        </w:rPr>
        <w:t> </w:t>
      </w:r>
      <w:r>
        <w:rPr>
          <w:color w:val="1B1C1D"/>
          <w:spacing w:val="-1"/>
          <w:w w:val="115"/>
        </w:rPr>
        <w:t>información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los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activos</w:t>
      </w:r>
      <w:r>
        <w:rPr>
          <w:color w:val="1B1C1D"/>
          <w:spacing w:val="-14"/>
          <w:w w:val="115"/>
        </w:rPr>
        <w:t> </w:t>
      </w:r>
      <w:r>
        <w:rPr>
          <w:color w:val="1B1C1D"/>
          <w:w w:val="115"/>
        </w:rPr>
        <w:t>críticos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54"/>
          <w:w w:val="115"/>
        </w:rPr>
        <w:t> </w:t>
      </w:r>
      <w:r>
        <w:rPr>
          <w:color w:val="1B1C1D"/>
          <w:spacing w:val="-1"/>
          <w:w w:val="115"/>
        </w:rPr>
        <w:t>"Alerta Mujer" alojados o gestionados a través de servicios en la nube </w:t>
      </w:r>
      <w:r>
        <w:rPr>
          <w:color w:val="1B1C1D"/>
          <w:w w:val="115"/>
        </w:rPr>
        <w:t>(PaaS, IaaS o SaaS),</w:t>
      </w:r>
      <w:r>
        <w:rPr>
          <w:color w:val="1B1C1D"/>
          <w:spacing w:val="1"/>
          <w:w w:val="115"/>
        </w:rPr>
        <w:t> </w:t>
      </w:r>
      <w:r>
        <w:rPr>
          <w:color w:val="1B1C1D"/>
          <w:spacing w:val="-1"/>
          <w:w w:val="115"/>
        </w:rPr>
        <w:t>garantizando</w:t>
      </w:r>
      <w:r>
        <w:rPr>
          <w:color w:val="1B1C1D"/>
          <w:spacing w:val="-7"/>
          <w:w w:val="115"/>
        </w:rPr>
        <w:t> </w:t>
      </w:r>
      <w:r>
        <w:rPr>
          <w:color w:val="1B1C1D"/>
          <w:spacing w:val="-1"/>
          <w:w w:val="115"/>
        </w:rPr>
        <w:t>la</w:t>
      </w:r>
      <w:r>
        <w:rPr>
          <w:color w:val="1B1C1D"/>
          <w:spacing w:val="-14"/>
          <w:w w:val="115"/>
        </w:rPr>
        <w:t> </w:t>
      </w:r>
      <w:r>
        <w:rPr>
          <w:color w:val="1B1C1D"/>
          <w:spacing w:val="-1"/>
          <w:w w:val="115"/>
        </w:rPr>
        <w:t>continuidad</w:t>
      </w:r>
      <w:r>
        <w:rPr>
          <w:color w:val="1B1C1D"/>
          <w:spacing w:val="-10"/>
          <w:w w:val="115"/>
        </w:rPr>
        <w:t> </w:t>
      </w:r>
      <w:r>
        <w:rPr>
          <w:color w:val="1B1C1D"/>
          <w:spacing w:val="-1"/>
          <w:w w:val="115"/>
        </w:rPr>
        <w:t>de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la</w:t>
      </w:r>
      <w:r>
        <w:rPr>
          <w:color w:val="1B1C1D"/>
          <w:spacing w:val="-4"/>
          <w:w w:val="115"/>
        </w:rPr>
        <w:t> </w:t>
      </w:r>
      <w:r>
        <w:rPr>
          <w:b/>
          <w:color w:val="1B1C1D"/>
          <w:spacing w:val="-1"/>
          <w:w w:val="115"/>
        </w:rPr>
        <w:t>Confidencialidad</w:t>
      </w:r>
      <w:r>
        <w:rPr>
          <w:b/>
          <w:color w:val="1B1C1D"/>
          <w:spacing w:val="-2"/>
          <w:w w:val="115"/>
        </w:rPr>
        <w:t> </w:t>
      </w:r>
      <w:r>
        <w:rPr>
          <w:color w:val="1B1C1D"/>
          <w:spacing w:val="-1"/>
          <w:w w:val="115"/>
        </w:rPr>
        <w:t>y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la</w:t>
      </w:r>
      <w:r>
        <w:rPr>
          <w:color w:val="1B1C1D"/>
          <w:spacing w:val="-6"/>
          <w:w w:val="115"/>
        </w:rPr>
        <w:t> </w:t>
      </w:r>
      <w:r>
        <w:rPr>
          <w:b/>
          <w:color w:val="1B1C1D"/>
          <w:spacing w:val="-1"/>
          <w:w w:val="115"/>
        </w:rPr>
        <w:t>Disponibilidad</w:t>
      </w:r>
      <w:r>
        <w:rPr>
          <w:b/>
          <w:color w:val="1B1C1D"/>
          <w:spacing w:val="-10"/>
          <w:w w:val="115"/>
        </w:rPr>
        <w:t> </w:t>
      </w:r>
      <w:r>
        <w:rPr>
          <w:color w:val="1B1C1D"/>
          <w:spacing w:val="-1"/>
          <w:w w:val="115"/>
        </w:rPr>
        <w:t>(RNF1.1)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servicio.</w:t>
      </w:r>
    </w:p>
    <w:p>
      <w:pPr>
        <w:pStyle w:val="Heading2"/>
        <w:numPr>
          <w:ilvl w:val="1"/>
          <w:numId w:val="2"/>
        </w:numPr>
        <w:tabs>
          <w:tab w:pos="533" w:val="left" w:leader="none"/>
        </w:tabs>
        <w:spacing w:line="240" w:lineRule="auto" w:before="247" w:after="0"/>
        <w:ind w:left="532" w:right="0" w:hanging="433"/>
        <w:jc w:val="left"/>
      </w:pPr>
      <w:bookmarkStart w:name="1.2 Alcance" w:id="6"/>
      <w:bookmarkEnd w:id="6"/>
      <w:r>
        <w:rPr>
          <w:b w:val="0"/>
        </w:rPr>
      </w:r>
      <w:bookmarkStart w:name="1.2 Alcance" w:id="7"/>
      <w:bookmarkEnd w:id="7"/>
      <w:r>
        <w:rPr>
          <w:color w:val="1B1C1D"/>
          <w:w w:val="120"/>
        </w:rPr>
        <w:t>A</w:t>
      </w:r>
      <w:r>
        <w:rPr>
          <w:color w:val="1B1C1D"/>
          <w:w w:val="120"/>
        </w:rPr>
        <w:t>lcance</w:t>
      </w:r>
    </w:p>
    <w:p>
      <w:pPr>
        <w:spacing w:line="283" w:lineRule="auto" w:before="176"/>
        <w:ind w:left="100" w:right="122" w:firstLine="0"/>
        <w:jc w:val="left"/>
        <w:rPr>
          <w:sz w:val="22"/>
        </w:rPr>
      </w:pPr>
      <w:r>
        <w:rPr>
          <w:color w:val="1B1C1D"/>
          <w:spacing w:val="-2"/>
          <w:w w:val="115"/>
          <w:sz w:val="22"/>
        </w:rPr>
        <w:t>Aplica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todos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los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servicios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de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computación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en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la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nube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utilizados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por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el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proyecto,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listados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en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el </w:t>
      </w:r>
      <w:r>
        <w:rPr>
          <w:b/>
          <w:color w:val="1B1C1D"/>
          <w:w w:val="115"/>
          <w:sz w:val="22"/>
        </w:rPr>
        <w:t>Inventario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Activos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(Control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5.9)</w:t>
      </w:r>
      <w:r>
        <w:rPr>
          <w:color w:val="1B1C1D"/>
          <w:w w:val="115"/>
          <w:sz w:val="22"/>
        </w:rPr>
        <w:t>,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incluyendo:</w:t>
      </w:r>
    </w:p>
    <w:p>
      <w:pPr>
        <w:pStyle w:val="ListParagraph"/>
        <w:numPr>
          <w:ilvl w:val="2"/>
          <w:numId w:val="2"/>
        </w:numPr>
        <w:tabs>
          <w:tab w:pos="568" w:val="left" w:leader="none"/>
          <w:tab w:pos="569" w:val="left" w:leader="none"/>
        </w:tabs>
        <w:spacing w:line="240" w:lineRule="auto" w:before="115" w:after="0"/>
        <w:ind w:left="568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Bases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datos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nube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Firestore,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Realtime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Database).</w:t>
      </w:r>
    </w:p>
    <w:p>
      <w:pPr>
        <w:pStyle w:val="ListParagraph"/>
        <w:numPr>
          <w:ilvl w:val="2"/>
          <w:numId w:val="2"/>
        </w:numPr>
        <w:tabs>
          <w:tab w:pos="568" w:val="left" w:leader="none"/>
          <w:tab w:pos="569" w:val="left" w:leader="none"/>
        </w:tabs>
        <w:spacing w:line="240" w:lineRule="auto" w:before="48" w:after="0"/>
        <w:ind w:left="568" w:right="0" w:hanging="361"/>
        <w:jc w:val="left"/>
        <w:rPr>
          <w:sz w:val="22"/>
        </w:rPr>
      </w:pPr>
      <w:r>
        <w:rPr>
          <w:color w:val="1B1C1D"/>
          <w:spacing w:val="-2"/>
          <w:w w:val="115"/>
          <w:sz w:val="22"/>
        </w:rPr>
        <w:t>Servicios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de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alojamiento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y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despliegue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del</w:t>
      </w:r>
      <w:r>
        <w:rPr>
          <w:color w:val="1B1C1D"/>
          <w:spacing w:val="-7"/>
          <w:w w:val="115"/>
          <w:sz w:val="22"/>
        </w:rPr>
        <w:t> </w:t>
      </w:r>
      <w:r>
        <w:rPr>
          <w:i/>
          <w:color w:val="1B1C1D"/>
          <w:spacing w:val="-1"/>
          <w:w w:val="115"/>
          <w:sz w:val="22"/>
        </w:rPr>
        <w:t>backend</w:t>
      </w:r>
      <w:r>
        <w:rPr>
          <w:color w:val="1B1C1D"/>
          <w:spacing w:val="-1"/>
          <w:w w:val="115"/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568" w:val="left" w:leader="none"/>
          <w:tab w:pos="569" w:val="left" w:leader="none"/>
        </w:tabs>
        <w:spacing w:line="240" w:lineRule="auto" w:before="49" w:after="0"/>
        <w:ind w:left="568" w:right="0" w:hanging="361"/>
        <w:jc w:val="left"/>
        <w:rPr>
          <w:sz w:val="22"/>
        </w:rPr>
      </w:pPr>
      <w:r>
        <w:rPr>
          <w:color w:val="1B1C1D"/>
          <w:spacing w:val="-2"/>
          <w:w w:val="115"/>
          <w:sz w:val="22"/>
        </w:rPr>
        <w:t>Servicios de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autenticación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y</w:t>
      </w:r>
      <w:r>
        <w:rPr>
          <w:color w:val="1B1C1D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notificación.</w:t>
      </w:r>
    </w:p>
    <w:p>
      <w:pPr>
        <w:pStyle w:val="Heading1"/>
        <w:numPr>
          <w:ilvl w:val="0"/>
          <w:numId w:val="2"/>
        </w:numPr>
        <w:tabs>
          <w:tab w:pos="490" w:val="left" w:leader="none"/>
        </w:tabs>
        <w:spacing w:line="240" w:lineRule="auto" w:before="174" w:after="0"/>
        <w:ind w:left="489" w:right="0" w:hanging="390"/>
        <w:jc w:val="left"/>
      </w:pPr>
      <w:bookmarkStart w:name="2. Modelo de Responsabilidad Compartida " w:id="8"/>
      <w:bookmarkEnd w:id="8"/>
      <w:r>
        <w:rPr>
          <w:b w:val="0"/>
        </w:rPr>
      </w:r>
      <w:bookmarkStart w:name="2. Modelo de Responsabilidad Compartida " w:id="9"/>
      <w:bookmarkEnd w:id="9"/>
      <w:r>
        <w:rPr>
          <w:color w:val="1B1C1D"/>
          <w:w w:val="115"/>
        </w:rPr>
        <w:t>M</w:t>
      </w:r>
      <w:r>
        <w:rPr>
          <w:color w:val="1B1C1D"/>
          <w:w w:val="115"/>
        </w:rPr>
        <w:t>odelo</w:t>
      </w:r>
      <w:r>
        <w:rPr>
          <w:color w:val="1B1C1D"/>
          <w:spacing w:val="18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4"/>
          <w:w w:val="115"/>
        </w:rPr>
        <w:t> </w:t>
      </w:r>
      <w:r>
        <w:rPr>
          <w:color w:val="1B1C1D"/>
          <w:w w:val="115"/>
        </w:rPr>
        <w:t>Responsabilidad</w:t>
      </w:r>
      <w:r>
        <w:rPr>
          <w:color w:val="1B1C1D"/>
          <w:spacing w:val="11"/>
          <w:w w:val="115"/>
        </w:rPr>
        <w:t> </w:t>
      </w:r>
      <w:r>
        <w:rPr>
          <w:color w:val="1B1C1D"/>
          <w:w w:val="115"/>
        </w:rPr>
        <w:t>Compartida</w:t>
      </w:r>
      <w:r>
        <w:rPr>
          <w:color w:val="1B1C1D"/>
          <w:spacing w:val="14"/>
          <w:w w:val="115"/>
        </w:rPr>
        <w:t> </w:t>
      </w:r>
      <w:r>
        <w:rPr>
          <w:color w:val="1B1C1D"/>
          <w:w w:val="115"/>
        </w:rPr>
        <w:t>(CRÍTICO)</w:t>
      </w:r>
    </w:p>
    <w:p>
      <w:pPr>
        <w:pStyle w:val="BodyText"/>
        <w:spacing w:line="283" w:lineRule="auto" w:before="191"/>
        <w:ind w:left="100" w:right="462"/>
      </w:pPr>
      <w:r>
        <w:rPr/>
        <w:drawing>
          <wp:anchor distT="0" distB="0" distL="0" distR="0" allowOverlap="1" layoutInCell="1" locked="0" behindDoc="1" simplePos="0" relativeHeight="487438336">
            <wp:simplePos x="0" y="0"/>
            <wp:positionH relativeFrom="page">
              <wp:posOffset>2422772</wp:posOffset>
            </wp:positionH>
            <wp:positionV relativeFrom="paragraph">
              <wp:posOffset>1129438</wp:posOffset>
            </wp:positionV>
            <wp:extent cx="2665419" cy="6286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419" cy="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C1D"/>
          <w:w w:val="110"/>
        </w:rPr>
        <w:t>La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seguridad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depende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tanto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controles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equipo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interno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como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controles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proveedor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nube.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Este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modelo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define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las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obligaciones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cada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parte:</w:t>
      </w:r>
    </w:p>
    <w:p>
      <w:pPr>
        <w:pStyle w:val="BodyText"/>
        <w:spacing w:before="6" w:after="1"/>
        <w:rPr>
          <w:sz w:val="1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2341"/>
        <w:gridCol w:w="2341"/>
        <w:gridCol w:w="2341"/>
      </w:tblGrid>
      <w:tr>
        <w:trPr>
          <w:trHeight w:val="799" w:hRule="atLeast"/>
        </w:trPr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44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spacing w:val="-1"/>
                <w:w w:val="120"/>
                <w:sz w:val="22"/>
              </w:rPr>
              <w:t>Componente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de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44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Responsabilidad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44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Responsabilidad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37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Rol</w:t>
            </w:r>
            <w:r>
              <w:rPr>
                <w:b/>
                <w:color w:val="1B1C1D"/>
                <w:spacing w:val="-13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Responsable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368" w:top="1500" w:bottom="136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2341"/>
        <w:gridCol w:w="2341"/>
        <w:gridCol w:w="2341"/>
      </w:tblGrid>
      <w:tr>
        <w:trPr>
          <w:trHeight w:val="993" w:hRule="atLeast"/>
        </w:trPr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122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Seguridad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 w:before="122"/>
              <w:ind w:right="270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del Proveedor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2"/>
                <w:w w:val="120"/>
                <w:sz w:val="22"/>
              </w:rPr>
              <w:t>Cloud</w:t>
            </w:r>
            <w:r>
              <w:rPr>
                <w:b/>
                <w:color w:val="1B1C1D"/>
                <w:spacing w:val="-13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(Freeware)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 w:before="122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Equipo</w:t>
            </w:r>
            <w:r>
              <w:rPr>
                <w:b/>
                <w:color w:val="1B1C1D"/>
                <w:spacing w:val="-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"Alerta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Mujer"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88" w:hRule="atLeast"/>
        </w:trPr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122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Seguridad</w:t>
            </w:r>
            <w:r>
              <w:rPr>
                <w:b/>
                <w:color w:val="1B1C1D"/>
                <w:spacing w:val="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Física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0" w:lineRule="auto" w:before="122"/>
              <w:ind w:right="154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Servidores, redes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3"/>
                <w:w w:val="115"/>
                <w:sz w:val="22"/>
              </w:rPr>
              <w:t>de infraestructura </w:t>
            </w:r>
            <w:r>
              <w:rPr>
                <w:color w:val="1B1C1D"/>
                <w:spacing w:val="-2"/>
                <w:w w:val="115"/>
                <w:sz w:val="22"/>
              </w:rPr>
              <w:t>y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climatización.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N/A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N/A</w:t>
            </w:r>
          </w:p>
        </w:tc>
      </w:tr>
      <w:tr>
        <w:trPr>
          <w:trHeight w:val="1187" w:hRule="atLeast"/>
        </w:trPr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left="179" w:right="207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Sistema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Operativo/Hipervi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sor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right="206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Parcheo de la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infraestructura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base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servidor.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N/A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N/A</w:t>
            </w:r>
          </w:p>
        </w:tc>
      </w:tr>
      <w:tr>
        <w:trPr>
          <w:trHeight w:val="2131" w:hRule="atLeast"/>
        </w:trPr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left="179" w:right="444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Datos (INF-001,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5"/>
                <w:sz w:val="22"/>
              </w:rPr>
              <w:t>INF-002)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right="331"/>
              <w:rPr>
                <w:sz w:val="22"/>
              </w:rPr>
            </w:pPr>
            <w:r>
              <w:rPr>
                <w:color w:val="1B1C1D"/>
                <w:spacing w:val="-1"/>
                <w:w w:val="115"/>
                <w:sz w:val="22"/>
              </w:rPr>
              <w:t>Disponibilidad </w:t>
            </w:r>
            <w:r>
              <w:rPr>
                <w:color w:val="1B1C1D"/>
                <w:w w:val="115"/>
                <w:sz w:val="22"/>
              </w:rPr>
              <w:t>y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2"/>
                <w:w w:val="115"/>
                <w:sz w:val="22"/>
              </w:rPr>
              <w:t>protección contra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pérdida física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(copias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seguridad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internas).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right="268"/>
              <w:rPr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Cifrado </w:t>
            </w:r>
            <w:r>
              <w:rPr>
                <w:color w:val="1B1C1D"/>
                <w:w w:val="115"/>
                <w:sz w:val="22"/>
              </w:rPr>
              <w:t>del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contenido,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Integridad y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Control de Acceso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(5.18).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/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DevOps</w:t>
            </w:r>
          </w:p>
        </w:tc>
      </w:tr>
      <w:tr>
        <w:trPr>
          <w:trHeight w:val="1822" w:hRule="atLeast"/>
        </w:trPr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 w:before="121"/>
              <w:ind w:left="179" w:right="220"/>
              <w:rPr>
                <w:b/>
                <w:sz w:val="22"/>
              </w:rPr>
            </w:pPr>
            <w:r>
              <w:rPr>
                <w:b/>
                <w:color w:val="1B1C1D"/>
                <w:spacing w:val="-1"/>
                <w:w w:val="120"/>
                <w:sz w:val="22"/>
              </w:rPr>
              <w:t>Configuración </w:t>
            </w:r>
            <w:r>
              <w:rPr>
                <w:b/>
                <w:color w:val="1B1C1D"/>
                <w:w w:val="120"/>
                <w:sz w:val="22"/>
              </w:rPr>
              <w:t>del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Servicio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0" w:lineRule="auto" w:before="121"/>
              <w:ind w:right="207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Configuración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i/>
                <w:color w:val="1B1C1D"/>
                <w:w w:val="115"/>
                <w:sz w:val="22"/>
              </w:rPr>
              <w:t>Firewall </w:t>
            </w:r>
            <w:r>
              <w:rPr>
                <w:color w:val="1B1C1D"/>
                <w:w w:val="115"/>
                <w:sz w:val="22"/>
              </w:rPr>
              <w:t>virtual,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políticas de acceso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y </w:t>
            </w:r>
            <w:r>
              <w:rPr>
                <w:color w:val="1B1C1D"/>
                <w:w w:val="115"/>
                <w:sz w:val="22"/>
              </w:rPr>
              <w:t>roles de usuario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(IAM).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0" w:lineRule="auto" w:before="121"/>
              <w:ind w:right="154"/>
              <w:rPr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Administración</w:t>
            </w:r>
            <w:r>
              <w:rPr>
                <w:b/>
                <w:color w:val="1B1C1D"/>
                <w:spacing w:val="10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color w:val="1B1C1D"/>
                <w:spacing w:val="-2"/>
                <w:w w:val="120"/>
                <w:sz w:val="22"/>
              </w:rPr>
              <w:t>la Configuración</w:t>
            </w:r>
            <w:r>
              <w:rPr>
                <w:color w:val="1B1C1D"/>
                <w:spacing w:val="-1"/>
                <w:w w:val="12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</w:t>
            </w:r>
            <w:r>
              <w:rPr>
                <w:i/>
                <w:color w:val="1B1C1D"/>
                <w:w w:val="115"/>
                <w:sz w:val="22"/>
              </w:rPr>
              <w:t>Hardening</w:t>
            </w:r>
            <w:r>
              <w:rPr>
                <w:i/>
                <w:color w:val="1B1C1D"/>
                <w:spacing w:val="-7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-</w:t>
            </w:r>
            <w:r>
              <w:rPr>
                <w:color w:val="1B1C1D"/>
                <w:spacing w:val="-13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8.9).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</w:tr>
      <w:tr>
        <w:trPr>
          <w:trHeight w:val="1497" w:hRule="atLeast"/>
        </w:trPr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left="179" w:right="238"/>
              <w:rPr>
                <w:b/>
                <w:sz w:val="22"/>
              </w:rPr>
            </w:pPr>
            <w:r>
              <w:rPr>
                <w:b/>
                <w:color w:val="1B1C1D"/>
                <w:spacing w:val="-1"/>
                <w:w w:val="120"/>
                <w:sz w:val="22"/>
              </w:rPr>
              <w:t>Credenciales/Tok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ens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right="167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Autenticación 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los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administradores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del</w:t>
            </w:r>
            <w:r>
              <w:rPr>
                <w:color w:val="1B1C1D"/>
                <w:spacing w:val="-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servicio.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right="409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Gestión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Contraseñas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y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Claves de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API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-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5.21).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97" w:val="left" w:leader="none"/>
        </w:tabs>
        <w:spacing w:line="283" w:lineRule="auto" w:before="241" w:after="0"/>
        <w:ind w:left="100" w:right="1530" w:firstLine="0"/>
        <w:jc w:val="left"/>
      </w:pPr>
      <w:bookmarkStart w:name="3. Controles Técnicos de Seguridad en la" w:id="10"/>
      <w:bookmarkEnd w:id="10"/>
      <w:r>
        <w:rPr>
          <w:b w:val="0"/>
        </w:rPr>
      </w:r>
      <w:bookmarkStart w:name="3. Controles Técnicos de Seguridad en la" w:id="11"/>
      <w:bookmarkEnd w:id="11"/>
      <w:r>
        <w:rPr>
          <w:color w:val="1B1C1D"/>
          <w:w w:val="115"/>
        </w:rPr>
        <w:t>C</w:t>
      </w:r>
      <w:r>
        <w:rPr>
          <w:color w:val="1B1C1D"/>
          <w:w w:val="115"/>
        </w:rPr>
        <w:t>ontroles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Técnicos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Seguridad</w:t>
      </w:r>
      <w:r>
        <w:rPr>
          <w:color w:val="1B1C1D"/>
          <w:spacing w:val="7"/>
          <w:w w:val="115"/>
        </w:rPr>
        <w:t> </w:t>
      </w:r>
      <w:r>
        <w:rPr>
          <w:color w:val="1B1C1D"/>
          <w:w w:val="115"/>
        </w:rPr>
        <w:t>en</w:t>
      </w:r>
      <w:r>
        <w:rPr>
          <w:color w:val="1B1C1D"/>
          <w:spacing w:val="11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12"/>
          <w:w w:val="115"/>
        </w:rPr>
        <w:t> </w:t>
      </w:r>
      <w:r>
        <w:rPr>
          <w:color w:val="1B1C1D"/>
          <w:w w:val="115"/>
        </w:rPr>
        <w:t>Nube</w:t>
      </w:r>
      <w:r>
        <w:rPr>
          <w:color w:val="1B1C1D"/>
          <w:spacing w:val="-91"/>
          <w:w w:val="115"/>
        </w:rPr>
        <w:t> </w:t>
      </w:r>
      <w:r>
        <w:rPr>
          <w:color w:val="1B1C1D"/>
          <w:w w:val="115"/>
        </w:rPr>
        <w:t>(Control</w:t>
      </w:r>
      <w:r>
        <w:rPr>
          <w:color w:val="1B1C1D"/>
          <w:spacing w:val="-15"/>
          <w:w w:val="115"/>
        </w:rPr>
        <w:t> </w:t>
      </w:r>
      <w:r>
        <w:rPr>
          <w:color w:val="1B1C1D"/>
          <w:w w:val="115"/>
        </w:rPr>
        <w:t>5.21)</w:t>
      </w:r>
    </w:p>
    <w:p>
      <w:pPr>
        <w:pStyle w:val="BodyText"/>
        <w:spacing w:line="283" w:lineRule="auto" w:before="112"/>
        <w:ind w:left="100" w:right="462"/>
      </w:pPr>
      <w:r>
        <w:rPr>
          <w:color w:val="1B1C1D"/>
          <w:w w:val="110"/>
        </w:rPr>
        <w:t>El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Administrador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Operaciones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(</w:t>
      </w:r>
      <w:r>
        <w:rPr>
          <w:i/>
          <w:color w:val="1B1C1D"/>
          <w:w w:val="110"/>
        </w:rPr>
        <w:t>DevOps</w:t>
      </w:r>
      <w:r>
        <w:rPr>
          <w:color w:val="1B1C1D"/>
          <w:w w:val="110"/>
        </w:rPr>
        <w:t>)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debe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implementar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mantener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19"/>
          <w:w w:val="110"/>
        </w:rPr>
        <w:t> </w:t>
      </w:r>
      <w:r>
        <w:rPr>
          <w:color w:val="1B1C1D"/>
          <w:w w:val="110"/>
        </w:rPr>
        <w:t>siguientes</w:t>
      </w:r>
      <w:r>
        <w:rPr>
          <w:color w:val="1B1C1D"/>
          <w:spacing w:val="-51"/>
          <w:w w:val="110"/>
        </w:rPr>
        <w:t> </w:t>
      </w:r>
      <w:r>
        <w:rPr>
          <w:color w:val="1B1C1D"/>
          <w:w w:val="110"/>
        </w:rPr>
        <w:t>controles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-2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entorno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-1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nube:</w:t>
      </w:r>
    </w:p>
    <w:p>
      <w:pPr>
        <w:pStyle w:val="Heading2"/>
        <w:numPr>
          <w:ilvl w:val="1"/>
          <w:numId w:val="2"/>
        </w:numPr>
        <w:tabs>
          <w:tab w:pos="540" w:val="left" w:leader="none"/>
        </w:tabs>
        <w:spacing w:line="240" w:lineRule="auto" w:before="238" w:after="0"/>
        <w:ind w:left="539" w:right="0" w:hanging="440"/>
        <w:jc w:val="left"/>
      </w:pPr>
      <w:bookmarkStart w:name="3.1 Hardening y Configuración Segura (Co" w:id="12"/>
      <w:bookmarkEnd w:id="12"/>
      <w:r>
        <w:rPr>
          <w:b w:val="0"/>
        </w:rPr>
      </w:r>
      <w:bookmarkStart w:name="3.1 Hardening y Configuración Segura (Co" w:id="13"/>
      <w:bookmarkEnd w:id="13"/>
      <w:r>
        <w:rPr>
          <w:color w:val="1B1C1D"/>
          <w:w w:val="115"/>
        </w:rPr>
        <w:t>H</w:t>
      </w:r>
      <w:r>
        <w:rPr>
          <w:color w:val="1B1C1D"/>
          <w:w w:val="115"/>
        </w:rPr>
        <w:t>ardening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Confiiguración Segura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(Control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8.9)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80" w:lineRule="auto" w:before="184" w:after="0"/>
        <w:ind w:left="583" w:right="946" w:hanging="360"/>
        <w:jc w:val="left"/>
        <w:rPr>
          <w:rFonts w:ascii="Arial" w:hAnsi="Arial"/>
          <w:sz w:val="22"/>
        </w:rPr>
      </w:pPr>
      <w:r>
        <w:rPr>
          <w:b/>
          <w:color w:val="1B1C1D"/>
          <w:w w:val="115"/>
          <w:sz w:val="22"/>
        </w:rPr>
        <w:t>Reglas</w:t>
      </w:r>
      <w:r>
        <w:rPr>
          <w:b/>
          <w:color w:val="1B1C1D"/>
          <w:spacing w:val="-1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Firewall: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configurarán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reglas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acceso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del </w:t>
      </w:r>
      <w:r>
        <w:rPr>
          <w:i/>
          <w:color w:val="1B1C1D"/>
          <w:w w:val="115"/>
          <w:sz w:val="22"/>
        </w:rPr>
        <w:t>firewall</w:t>
      </w:r>
      <w:r>
        <w:rPr>
          <w:i/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virtual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5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denegar todo el tráfico por defecto </w:t>
      </w:r>
      <w:r>
        <w:rPr>
          <w:color w:val="1B1C1D"/>
          <w:w w:val="115"/>
          <w:sz w:val="22"/>
        </w:rPr>
        <w:t>(</w:t>
      </w:r>
      <w:r>
        <w:rPr>
          <w:i/>
          <w:color w:val="1B1C1D"/>
          <w:w w:val="115"/>
          <w:sz w:val="22"/>
        </w:rPr>
        <w:t>Deny-All</w:t>
      </w:r>
      <w:r>
        <w:rPr>
          <w:color w:val="1B1C1D"/>
          <w:w w:val="115"/>
          <w:sz w:val="22"/>
        </w:rPr>
        <w:t>) y solo permitir conexiones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explícitamente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necesarias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(ej.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puerto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HTTPS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443).</w:t>
      </w:r>
    </w:p>
    <w:p>
      <w:pPr>
        <w:spacing w:after="0" w:line="280" w:lineRule="auto"/>
        <w:jc w:val="left"/>
        <w:rPr>
          <w:rFonts w:ascii="Arial" w:hAnsi="Arial"/>
          <w:sz w:val="22"/>
        </w:rPr>
        <w:sectPr>
          <w:pgSz w:w="12240" w:h="15840"/>
          <w:pgMar w:header="0" w:footer="1242" w:top="1440" w:bottom="1460" w:left="1340" w:right="1300"/>
        </w:sectPr>
      </w:pP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83" w:lineRule="auto" w:before="80" w:after="0"/>
        <w:ind w:left="583" w:right="328" w:hanging="360"/>
        <w:jc w:val="left"/>
        <w:rPr>
          <w:rFonts w:ascii="Arial" w:hAnsi="Arial"/>
          <w:sz w:val="22"/>
        </w:rPr>
      </w:pPr>
      <w:r>
        <w:rPr>
          <w:b/>
          <w:color w:val="1B1C1D"/>
          <w:w w:val="115"/>
          <w:sz w:val="22"/>
        </w:rPr>
        <w:t>Cifrado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en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Reposo: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DevOps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debe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activar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configuraciones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nativas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servicio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9"/>
          <w:w w:val="115"/>
          <w:sz w:val="22"/>
        </w:rPr>
        <w:t> </w:t>
      </w:r>
      <w:r>
        <w:rPr>
          <w:color w:val="1B1C1D"/>
          <w:w w:val="115"/>
          <w:sz w:val="22"/>
        </w:rPr>
        <w:t>nube</w:t>
      </w:r>
      <w:r>
        <w:rPr>
          <w:color w:val="1B1C1D"/>
          <w:spacing w:val="7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10"/>
          <w:w w:val="115"/>
          <w:sz w:val="22"/>
        </w:rPr>
        <w:t> </w:t>
      </w:r>
      <w:r>
        <w:rPr>
          <w:color w:val="1B1C1D"/>
          <w:w w:val="115"/>
          <w:sz w:val="22"/>
        </w:rPr>
        <w:t>asegurar</w:t>
      </w:r>
      <w:r>
        <w:rPr>
          <w:color w:val="1B1C1D"/>
          <w:spacing w:val="6"/>
          <w:w w:val="115"/>
          <w:sz w:val="22"/>
        </w:rPr>
        <w:t> </w:t>
      </w:r>
      <w:r>
        <w:rPr>
          <w:color w:val="1B1C1D"/>
          <w:w w:val="115"/>
          <w:sz w:val="22"/>
        </w:rPr>
        <w:t>que</w:t>
      </w:r>
      <w:r>
        <w:rPr>
          <w:color w:val="1B1C1D"/>
          <w:spacing w:val="6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3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1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CONFIDENCIALES</w:t>
      </w:r>
      <w:r>
        <w:rPr>
          <w:b/>
          <w:color w:val="1B1C1D"/>
          <w:spacing w:val="10"/>
          <w:w w:val="115"/>
          <w:sz w:val="22"/>
        </w:rPr>
        <w:t> </w:t>
      </w:r>
      <w:r>
        <w:rPr>
          <w:color w:val="1B1C1D"/>
          <w:w w:val="115"/>
          <w:sz w:val="22"/>
        </w:rPr>
        <w:t>(INF-001,</w:t>
      </w:r>
      <w:r>
        <w:rPr>
          <w:color w:val="1B1C1D"/>
          <w:spacing w:val="12"/>
          <w:w w:val="115"/>
          <w:sz w:val="22"/>
        </w:rPr>
        <w:t> </w:t>
      </w:r>
      <w:r>
        <w:rPr>
          <w:color w:val="1B1C1D"/>
          <w:w w:val="115"/>
          <w:sz w:val="22"/>
        </w:rPr>
        <w:t>INF-002,</w:t>
      </w:r>
      <w:r>
        <w:rPr>
          <w:color w:val="1B1C1D"/>
          <w:spacing w:val="11"/>
          <w:w w:val="115"/>
          <w:sz w:val="22"/>
        </w:rPr>
        <w:t> </w:t>
      </w:r>
      <w:r>
        <w:rPr>
          <w:color w:val="1B1C1D"/>
          <w:w w:val="115"/>
          <w:sz w:val="22"/>
        </w:rPr>
        <w:t>INF-003)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estén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cifrados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reposo,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incluso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planes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gratuitos.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80" w:lineRule="auto" w:before="0" w:after="0"/>
        <w:ind w:left="583" w:right="138" w:hanging="360"/>
        <w:jc w:val="left"/>
        <w:rPr>
          <w:rFonts w:ascii="Arial" w:hAnsi="Arial"/>
          <w:sz w:val="22"/>
        </w:rPr>
      </w:pPr>
      <w:r>
        <w:rPr>
          <w:b/>
          <w:color w:val="1B1C1D"/>
          <w:w w:val="115"/>
          <w:sz w:val="22"/>
        </w:rPr>
        <w:t>Registro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Actividad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</w:t>
      </w:r>
      <w:r>
        <w:rPr>
          <w:b/>
          <w:i/>
          <w:color w:val="1B1C1D"/>
          <w:w w:val="115"/>
          <w:sz w:val="22"/>
        </w:rPr>
        <w:t>Logging</w:t>
      </w:r>
      <w:r>
        <w:rPr>
          <w:b/>
          <w:i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30"/>
          <w:sz w:val="22"/>
        </w:rPr>
        <w:t>-</w:t>
      </w:r>
      <w:r>
        <w:rPr>
          <w:b/>
          <w:color w:val="1B1C1D"/>
          <w:spacing w:val="-9"/>
          <w:w w:val="130"/>
          <w:sz w:val="22"/>
        </w:rPr>
        <w:t> </w:t>
      </w:r>
      <w:r>
        <w:rPr>
          <w:b/>
          <w:color w:val="1B1C1D"/>
          <w:w w:val="115"/>
          <w:sz w:val="22"/>
        </w:rPr>
        <w:t>Control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8.3):</w:t>
      </w:r>
      <w:r>
        <w:rPr>
          <w:b/>
          <w:color w:val="1B1C1D"/>
          <w:spacing w:val="7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activará</w:t>
      </w:r>
      <w:r>
        <w:rPr>
          <w:color w:val="1B1C1D"/>
          <w:spacing w:val="6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monitoreará</w:t>
      </w:r>
      <w:r>
        <w:rPr>
          <w:color w:val="1B1C1D"/>
          <w:spacing w:val="6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registro</w:t>
      </w:r>
      <w:r>
        <w:rPr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actividad de la consola de administración de la nube para detectar accesos inusuales </w:t>
      </w:r>
      <w:r>
        <w:rPr>
          <w:color w:val="1B1C1D"/>
          <w:w w:val="115"/>
          <w:sz w:val="22"/>
        </w:rPr>
        <w:t>o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cambios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configuración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no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autorizados.</w:t>
      </w:r>
    </w:p>
    <w:p>
      <w:pPr>
        <w:pStyle w:val="Heading2"/>
        <w:numPr>
          <w:ilvl w:val="1"/>
          <w:numId w:val="2"/>
        </w:numPr>
        <w:tabs>
          <w:tab w:pos="569" w:val="left" w:leader="none"/>
        </w:tabs>
        <w:spacing w:line="240" w:lineRule="auto" w:before="124" w:after="0"/>
        <w:ind w:left="568" w:right="0" w:hanging="469"/>
        <w:jc w:val="left"/>
      </w:pPr>
      <w:bookmarkStart w:name="3.2 Segregación de Entornos" w:id="14"/>
      <w:bookmarkEnd w:id="14"/>
      <w:r>
        <w:rPr>
          <w:b w:val="0"/>
        </w:rPr>
      </w:r>
      <w:bookmarkStart w:name="3.2 Segregación de Entornos" w:id="15"/>
      <w:bookmarkEnd w:id="15"/>
      <w:r>
        <w:rPr>
          <w:color w:val="1B1C1D"/>
          <w:w w:val="115"/>
        </w:rPr>
        <w:t>S</w:t>
      </w:r>
      <w:r>
        <w:rPr>
          <w:color w:val="1B1C1D"/>
          <w:w w:val="115"/>
        </w:rPr>
        <w:t>egregación</w:t>
      </w:r>
      <w:r>
        <w:rPr>
          <w:color w:val="1B1C1D"/>
          <w:spacing w:val="26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29"/>
          <w:w w:val="115"/>
        </w:rPr>
        <w:t> </w:t>
      </w:r>
      <w:r>
        <w:rPr>
          <w:color w:val="1B1C1D"/>
          <w:w w:val="115"/>
        </w:rPr>
        <w:t>Entornos</w:t>
      </w:r>
    </w:p>
    <w:p>
      <w:pPr>
        <w:spacing w:line="283" w:lineRule="auto" w:before="176"/>
        <w:ind w:left="100" w:right="122" w:firstLine="0"/>
        <w:jc w:val="left"/>
        <w:rPr>
          <w:sz w:val="22"/>
        </w:rPr>
      </w:pPr>
      <w:r>
        <w:rPr>
          <w:color w:val="1B1C1D"/>
          <w:w w:val="110"/>
          <w:sz w:val="22"/>
        </w:rPr>
        <w:t>Se</w:t>
      </w:r>
      <w:r>
        <w:rPr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mantendrá</w:t>
      </w:r>
      <w:r>
        <w:rPr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3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separación</w:t>
      </w:r>
      <w:r>
        <w:rPr>
          <w:b/>
          <w:color w:val="1B1C1D"/>
          <w:spacing w:val="20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lógica</w:t>
      </w:r>
      <w:r>
        <w:rPr>
          <w:b/>
          <w:color w:val="1B1C1D"/>
          <w:spacing w:val="26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y</w:t>
      </w:r>
      <w:r>
        <w:rPr>
          <w:b/>
          <w:color w:val="1B1C1D"/>
          <w:spacing w:val="16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credenciales</w:t>
      </w:r>
      <w:r>
        <w:rPr>
          <w:b/>
          <w:color w:val="1B1C1D"/>
          <w:spacing w:val="35"/>
          <w:w w:val="110"/>
          <w:sz w:val="22"/>
        </w:rPr>
        <w:t> </w:t>
      </w:r>
      <w:r>
        <w:rPr>
          <w:color w:val="1B1C1D"/>
          <w:w w:val="110"/>
          <w:sz w:val="22"/>
        </w:rPr>
        <w:t>entre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entorno</w:t>
      </w:r>
      <w:r>
        <w:rPr>
          <w:color w:val="1B1C1D"/>
          <w:spacing w:val="2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Producción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32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3"/>
          <w:w w:val="110"/>
          <w:sz w:val="22"/>
        </w:rPr>
        <w:t> </w:t>
      </w:r>
      <w:r>
        <w:rPr>
          <w:color w:val="1B1C1D"/>
          <w:w w:val="110"/>
          <w:sz w:val="22"/>
        </w:rPr>
        <w:t>Desarrollo/Pruebas,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utilizando cuentas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servicio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proyectos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nube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distintos.</w:t>
      </w:r>
    </w:p>
    <w:p>
      <w:pPr>
        <w:pStyle w:val="Heading2"/>
        <w:numPr>
          <w:ilvl w:val="1"/>
          <w:numId w:val="2"/>
        </w:numPr>
        <w:tabs>
          <w:tab w:pos="576" w:val="left" w:leader="none"/>
        </w:tabs>
        <w:spacing w:line="240" w:lineRule="auto" w:before="239" w:after="0"/>
        <w:ind w:left="575" w:right="0" w:hanging="476"/>
        <w:jc w:val="left"/>
      </w:pPr>
      <w:bookmarkStart w:name="3.3 Gestión de Copias de Seguridad (Back" w:id="16"/>
      <w:bookmarkEnd w:id="16"/>
      <w:r>
        <w:rPr>
          <w:b w:val="0"/>
        </w:rPr>
      </w:r>
      <w:bookmarkStart w:name="3.3 Gestión de Copias de Seguridad (Back" w:id="17"/>
      <w:bookmarkEnd w:id="17"/>
      <w:r>
        <w:rPr>
          <w:color w:val="1B1C1D"/>
          <w:w w:val="115"/>
        </w:rPr>
        <w:t>G</w:t>
      </w:r>
      <w:r>
        <w:rPr>
          <w:color w:val="1B1C1D"/>
          <w:w w:val="115"/>
        </w:rPr>
        <w:t>estión</w:t>
      </w:r>
      <w:r>
        <w:rPr>
          <w:color w:val="1B1C1D"/>
          <w:spacing w:val="1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4"/>
          <w:w w:val="115"/>
        </w:rPr>
        <w:t> </w:t>
      </w:r>
      <w:r>
        <w:rPr>
          <w:color w:val="1B1C1D"/>
          <w:w w:val="115"/>
        </w:rPr>
        <w:t>Copias</w:t>
      </w:r>
      <w:r>
        <w:rPr>
          <w:color w:val="1B1C1D"/>
          <w:spacing w:val="18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5"/>
          <w:w w:val="115"/>
        </w:rPr>
        <w:t> </w:t>
      </w:r>
      <w:r>
        <w:rPr>
          <w:color w:val="1B1C1D"/>
          <w:w w:val="115"/>
        </w:rPr>
        <w:t>Seguridad</w:t>
      </w:r>
      <w:r>
        <w:rPr>
          <w:color w:val="1B1C1D"/>
          <w:spacing w:val="8"/>
          <w:w w:val="115"/>
        </w:rPr>
        <w:t> </w:t>
      </w:r>
      <w:r>
        <w:rPr>
          <w:color w:val="1B1C1D"/>
          <w:w w:val="115"/>
        </w:rPr>
        <w:t>(Backup)</w:t>
      </w:r>
    </w:p>
    <w:p>
      <w:pPr>
        <w:pStyle w:val="ListParagraph"/>
        <w:numPr>
          <w:ilvl w:val="2"/>
          <w:numId w:val="2"/>
        </w:numPr>
        <w:tabs>
          <w:tab w:pos="568" w:val="left" w:leader="none"/>
          <w:tab w:pos="569" w:val="left" w:leader="none"/>
        </w:tabs>
        <w:spacing w:line="280" w:lineRule="auto" w:before="183" w:after="0"/>
        <w:ind w:left="568" w:right="400" w:hanging="36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Política:</w:t>
      </w:r>
      <w:r>
        <w:rPr>
          <w:b/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Aunque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proveedor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ofrece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disponibilidad,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equipo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"Alerta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Mujer"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configurar</w:t>
      </w:r>
      <w:r>
        <w:rPr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35"/>
          <w:w w:val="110"/>
          <w:sz w:val="22"/>
        </w:rPr>
        <w:t> </w:t>
      </w:r>
      <w:r>
        <w:rPr>
          <w:color w:val="1B1C1D"/>
          <w:w w:val="110"/>
          <w:sz w:val="22"/>
        </w:rPr>
        <w:t>verificar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3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política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21"/>
          <w:w w:val="110"/>
          <w:sz w:val="22"/>
        </w:rPr>
        <w:t> </w:t>
      </w:r>
      <w:r>
        <w:rPr>
          <w:b/>
          <w:i/>
          <w:color w:val="1B1C1D"/>
          <w:w w:val="110"/>
          <w:sz w:val="22"/>
        </w:rPr>
        <w:t>backup</w:t>
      </w:r>
      <w:r>
        <w:rPr>
          <w:b/>
          <w:i/>
          <w:color w:val="1B1C1D"/>
          <w:spacing w:val="2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propia</w:t>
      </w:r>
      <w:r>
        <w:rPr>
          <w:b/>
          <w:color w:val="1B1C1D"/>
          <w:spacing w:val="31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32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datos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clasificados</w:t>
      </w:r>
      <w:r>
        <w:rPr>
          <w:color w:val="1B1C1D"/>
          <w:spacing w:val="32"/>
          <w:w w:val="110"/>
          <w:sz w:val="22"/>
        </w:rPr>
        <w:t> </w:t>
      </w:r>
      <w:r>
        <w:rPr>
          <w:color w:val="1B1C1D"/>
          <w:w w:val="110"/>
          <w:sz w:val="22"/>
        </w:rPr>
        <w:t>como</w:t>
      </w:r>
      <w:r>
        <w:rPr>
          <w:color w:val="1B1C1D"/>
          <w:spacing w:val="-5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CONFIDENCIALES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(INF-001/002) que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garantice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posibilidad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restauración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rápida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(Disponibilidad</w:t>
      </w:r>
      <w:r>
        <w:rPr>
          <w:color w:val="1B1C1D"/>
          <w:spacing w:val="-3"/>
          <w:w w:val="110"/>
          <w:sz w:val="22"/>
        </w:rPr>
        <w:t> </w:t>
      </w:r>
      <w:r>
        <w:rPr>
          <w:color w:val="1B1C1D"/>
          <w:w w:val="110"/>
          <w:sz w:val="22"/>
        </w:rPr>
        <w:t>RNF1.1).</w:t>
      </w:r>
    </w:p>
    <w:p>
      <w:pPr>
        <w:pStyle w:val="ListParagraph"/>
        <w:numPr>
          <w:ilvl w:val="2"/>
          <w:numId w:val="2"/>
        </w:numPr>
        <w:tabs>
          <w:tab w:pos="568" w:val="left" w:leader="none"/>
          <w:tab w:pos="569" w:val="left" w:leader="none"/>
        </w:tabs>
        <w:spacing w:line="283" w:lineRule="auto" w:before="4" w:after="0"/>
        <w:ind w:left="568" w:right="337" w:hanging="36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Retención: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copias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seguridad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deben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ser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retenidas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según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política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retención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proyecto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(a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definir).</w:t>
      </w:r>
    </w:p>
    <w:p>
      <w:pPr>
        <w:pStyle w:val="Heading1"/>
        <w:numPr>
          <w:ilvl w:val="0"/>
          <w:numId w:val="3"/>
        </w:numPr>
        <w:tabs>
          <w:tab w:pos="511" w:val="left" w:leader="none"/>
        </w:tabs>
        <w:spacing w:line="240" w:lineRule="auto" w:before="119" w:after="0"/>
        <w:ind w:left="511" w:right="0" w:hanging="411"/>
        <w:jc w:val="left"/>
        <w:rPr>
          <w:color w:val="1B1C1D"/>
        </w:rPr>
      </w:pPr>
      <w:bookmarkStart w:name="4. Plan de Gobernanza y Salida de la Nub" w:id="18"/>
      <w:bookmarkEnd w:id="18"/>
      <w:r>
        <w:rPr>
          <w:b w:val="0"/>
        </w:rPr>
      </w:r>
      <w:bookmarkStart w:name="4. Plan de Gobernanza y Salida de la Nub" w:id="19"/>
      <w:bookmarkEnd w:id="19"/>
      <w:r>
        <w:rPr>
          <w:color w:val="1B1C1D"/>
          <w:w w:val="115"/>
        </w:rPr>
        <w:t>P</w:t>
      </w:r>
      <w:r>
        <w:rPr>
          <w:color w:val="1B1C1D"/>
          <w:w w:val="115"/>
        </w:rPr>
        <w:t>lan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Gobernanza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Salida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Nube</w:t>
      </w:r>
      <w:r>
        <w:rPr>
          <w:color w:val="1B1C1D"/>
          <w:spacing w:val="-19"/>
          <w:w w:val="115"/>
        </w:rPr>
        <w:t> </w:t>
      </w:r>
      <w:r>
        <w:rPr>
          <w:color w:val="1B1C1D"/>
          <w:w w:val="115"/>
        </w:rPr>
        <w:t>(Exit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Plan)</w:t>
      </w:r>
    </w:p>
    <w:p>
      <w:pPr>
        <w:pStyle w:val="BodyText"/>
        <w:spacing w:line="276" w:lineRule="auto" w:before="198"/>
        <w:ind w:left="100" w:right="462"/>
      </w:pPr>
      <w:r>
        <w:rPr>
          <w:color w:val="1B1C1D"/>
          <w:spacing w:val="-2"/>
          <w:w w:val="115"/>
        </w:rPr>
        <w:t>Esta</w:t>
      </w:r>
      <w:r>
        <w:rPr>
          <w:color w:val="1B1C1D"/>
          <w:spacing w:val="-5"/>
          <w:w w:val="115"/>
        </w:rPr>
        <w:t> </w:t>
      </w:r>
      <w:r>
        <w:rPr>
          <w:color w:val="1B1C1D"/>
          <w:spacing w:val="-2"/>
          <w:w w:val="115"/>
        </w:rPr>
        <w:t>sección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2"/>
          <w:w w:val="115"/>
        </w:rPr>
        <w:t>garantiza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que</w:t>
      </w:r>
      <w:r>
        <w:rPr>
          <w:color w:val="1B1C1D"/>
          <w:spacing w:val="-8"/>
          <w:w w:val="115"/>
        </w:rPr>
        <w:t> </w:t>
      </w:r>
      <w:r>
        <w:rPr>
          <w:color w:val="1B1C1D"/>
          <w:spacing w:val="-1"/>
          <w:w w:val="115"/>
        </w:rPr>
        <w:t>la</w:t>
      </w:r>
      <w:r>
        <w:rPr>
          <w:color w:val="1B1C1D"/>
          <w:spacing w:val="-4"/>
          <w:w w:val="115"/>
        </w:rPr>
        <w:t> </w:t>
      </w:r>
      <w:r>
        <w:rPr>
          <w:color w:val="1B1C1D"/>
          <w:spacing w:val="-1"/>
          <w:w w:val="115"/>
        </w:rPr>
        <w:t>información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se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puede</w:t>
      </w:r>
      <w:r>
        <w:rPr>
          <w:color w:val="1B1C1D"/>
          <w:spacing w:val="-7"/>
          <w:w w:val="115"/>
        </w:rPr>
        <w:t> </w:t>
      </w:r>
      <w:r>
        <w:rPr>
          <w:color w:val="1B1C1D"/>
          <w:spacing w:val="-1"/>
          <w:w w:val="115"/>
        </w:rPr>
        <w:t>recuperar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si</w:t>
      </w:r>
      <w:r>
        <w:rPr>
          <w:color w:val="1B1C1D"/>
          <w:spacing w:val="-5"/>
          <w:w w:val="115"/>
        </w:rPr>
        <w:t> </w:t>
      </w:r>
      <w:r>
        <w:rPr>
          <w:color w:val="1B1C1D"/>
          <w:spacing w:val="-1"/>
          <w:w w:val="115"/>
        </w:rPr>
        <w:t>el</w:t>
      </w:r>
      <w:r>
        <w:rPr>
          <w:color w:val="1B1C1D"/>
          <w:spacing w:val="-4"/>
          <w:w w:val="115"/>
        </w:rPr>
        <w:t> </w:t>
      </w:r>
      <w:r>
        <w:rPr>
          <w:color w:val="1B1C1D"/>
          <w:spacing w:val="-1"/>
          <w:w w:val="115"/>
        </w:rPr>
        <w:t>servicio</w:t>
      </w:r>
      <w:r>
        <w:rPr>
          <w:color w:val="1B1C1D"/>
          <w:spacing w:val="-6"/>
          <w:w w:val="115"/>
        </w:rPr>
        <w:t> </w:t>
      </w:r>
      <w:r>
        <w:rPr>
          <w:color w:val="1B1C1D"/>
          <w:spacing w:val="-1"/>
          <w:w w:val="115"/>
        </w:rPr>
        <w:t>en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la</w:t>
      </w:r>
      <w:r>
        <w:rPr>
          <w:color w:val="1B1C1D"/>
          <w:spacing w:val="-4"/>
          <w:w w:val="115"/>
        </w:rPr>
        <w:t> </w:t>
      </w:r>
      <w:r>
        <w:rPr>
          <w:color w:val="1B1C1D"/>
          <w:spacing w:val="-1"/>
          <w:w w:val="115"/>
        </w:rPr>
        <w:t>nube</w:t>
      </w:r>
      <w:r>
        <w:rPr>
          <w:color w:val="1B1C1D"/>
          <w:spacing w:val="-8"/>
          <w:w w:val="115"/>
        </w:rPr>
        <w:t> </w:t>
      </w:r>
      <w:r>
        <w:rPr>
          <w:color w:val="1B1C1D"/>
          <w:spacing w:val="-1"/>
          <w:w w:val="115"/>
        </w:rPr>
        <w:t>se</w:t>
      </w:r>
      <w:r>
        <w:rPr>
          <w:color w:val="1B1C1D"/>
          <w:spacing w:val="-54"/>
          <w:w w:val="115"/>
        </w:rPr>
        <w:t> </w:t>
      </w:r>
      <w:r>
        <w:rPr>
          <w:color w:val="1B1C1D"/>
          <w:w w:val="115"/>
        </w:rPr>
        <w:t>suspende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o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se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termina.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1"/>
          <w:numId w:val="3"/>
        </w:numPr>
        <w:tabs>
          <w:tab w:pos="548" w:val="left" w:leader="none"/>
        </w:tabs>
        <w:spacing w:line="240" w:lineRule="auto" w:before="0" w:after="0"/>
        <w:ind w:left="547" w:right="0" w:hanging="448"/>
        <w:jc w:val="left"/>
      </w:pPr>
      <w:bookmarkStart w:name="4.1 Plan de Contingencia y Migración" w:id="20"/>
      <w:bookmarkEnd w:id="20"/>
      <w:r>
        <w:rPr>
          <w:b w:val="0"/>
        </w:rPr>
      </w:r>
      <w:bookmarkStart w:name="4.1 Plan de Contingencia y Migración" w:id="21"/>
      <w:bookmarkEnd w:id="21"/>
      <w:r>
        <w:rPr>
          <w:color w:val="1B1C1D"/>
          <w:w w:val="115"/>
        </w:rPr>
        <w:t>P</w:t>
      </w:r>
      <w:r>
        <w:rPr>
          <w:color w:val="1B1C1D"/>
          <w:w w:val="115"/>
        </w:rPr>
        <w:t>lan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Contingencia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Migración</w:t>
      </w:r>
    </w:p>
    <w:p>
      <w:pPr>
        <w:pStyle w:val="BodyText"/>
        <w:spacing w:line="283" w:lineRule="auto" w:before="176"/>
        <w:ind w:left="100" w:right="462"/>
      </w:pPr>
      <w:r>
        <w:rPr>
          <w:color w:val="1B1C1D"/>
          <w:w w:val="115"/>
        </w:rPr>
        <w:t>El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Líder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Proyecto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debe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documentar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un</w:t>
      </w:r>
      <w:r>
        <w:rPr>
          <w:color w:val="1B1C1D"/>
          <w:spacing w:val="-3"/>
          <w:w w:val="115"/>
        </w:rPr>
        <w:t> </w:t>
      </w:r>
      <w:r>
        <w:rPr>
          <w:b/>
          <w:color w:val="1B1C1D"/>
          <w:w w:val="115"/>
        </w:rPr>
        <w:t>Plan</w:t>
      </w:r>
      <w:r>
        <w:rPr>
          <w:b/>
          <w:color w:val="1B1C1D"/>
          <w:spacing w:val="-11"/>
          <w:w w:val="115"/>
        </w:rPr>
        <w:t> </w:t>
      </w:r>
      <w:r>
        <w:rPr>
          <w:b/>
          <w:color w:val="1B1C1D"/>
          <w:w w:val="115"/>
        </w:rPr>
        <w:t>de</w:t>
      </w:r>
      <w:r>
        <w:rPr>
          <w:b/>
          <w:color w:val="1B1C1D"/>
          <w:spacing w:val="-7"/>
          <w:w w:val="115"/>
        </w:rPr>
        <w:t> </w:t>
      </w:r>
      <w:r>
        <w:rPr>
          <w:b/>
          <w:color w:val="1B1C1D"/>
          <w:w w:val="115"/>
        </w:rPr>
        <w:t>Salida</w:t>
      </w:r>
      <w:r>
        <w:rPr>
          <w:b/>
          <w:color w:val="1B1C1D"/>
          <w:spacing w:val="-11"/>
          <w:w w:val="115"/>
        </w:rPr>
        <w:t> </w:t>
      </w:r>
      <w:r>
        <w:rPr>
          <w:color w:val="1B1C1D"/>
          <w:w w:val="115"/>
        </w:rPr>
        <w:t>que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especifique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los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pasos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para</w:t>
      </w:r>
      <w:r>
        <w:rPr>
          <w:color w:val="1B1C1D"/>
          <w:spacing w:val="1"/>
          <w:w w:val="115"/>
        </w:rPr>
        <w:t> </w:t>
      </w:r>
      <w:r>
        <w:rPr>
          <w:color w:val="1B1C1D"/>
          <w:spacing w:val="-2"/>
          <w:w w:val="115"/>
        </w:rPr>
        <w:t>recuperar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2"/>
          <w:w w:val="115"/>
        </w:rPr>
        <w:t>y</w:t>
      </w:r>
      <w:r>
        <w:rPr>
          <w:color w:val="1B1C1D"/>
          <w:spacing w:val="-3"/>
          <w:w w:val="115"/>
        </w:rPr>
        <w:t> </w:t>
      </w:r>
      <w:r>
        <w:rPr>
          <w:color w:val="1B1C1D"/>
          <w:spacing w:val="-2"/>
          <w:w w:val="115"/>
        </w:rPr>
        <w:t>migrar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2"/>
          <w:w w:val="115"/>
        </w:rPr>
        <w:t>los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2"/>
          <w:w w:val="115"/>
        </w:rPr>
        <w:t>datos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2"/>
          <w:w w:val="115"/>
        </w:rPr>
        <w:t>críticos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2"/>
          <w:w w:val="115"/>
        </w:rPr>
        <w:t>a</w:t>
      </w:r>
      <w:r>
        <w:rPr>
          <w:color w:val="1B1C1D"/>
          <w:spacing w:val="-5"/>
          <w:w w:val="115"/>
        </w:rPr>
        <w:t> </w:t>
      </w:r>
      <w:r>
        <w:rPr>
          <w:color w:val="1B1C1D"/>
          <w:spacing w:val="-2"/>
          <w:w w:val="115"/>
        </w:rPr>
        <w:t>otra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2"/>
          <w:w w:val="115"/>
        </w:rPr>
        <w:t>plataforma</w:t>
      </w:r>
      <w:r>
        <w:rPr>
          <w:color w:val="1B1C1D"/>
          <w:spacing w:val="-5"/>
          <w:w w:val="115"/>
        </w:rPr>
        <w:t> </w:t>
      </w:r>
      <w:r>
        <w:rPr>
          <w:color w:val="1B1C1D"/>
          <w:spacing w:val="-2"/>
          <w:w w:val="115"/>
        </w:rPr>
        <w:t>o</w:t>
      </w:r>
      <w:r>
        <w:rPr>
          <w:color w:val="1B1C1D"/>
          <w:w w:val="115"/>
        </w:rPr>
        <w:t> </w:t>
      </w:r>
      <w:r>
        <w:rPr>
          <w:i/>
          <w:color w:val="1B1C1D"/>
          <w:spacing w:val="-2"/>
          <w:w w:val="115"/>
        </w:rPr>
        <w:t>stack</w:t>
      </w:r>
      <w:r>
        <w:rPr>
          <w:i/>
          <w:color w:val="1B1C1D"/>
          <w:spacing w:val="-6"/>
          <w:w w:val="115"/>
        </w:rPr>
        <w:t> </w:t>
      </w:r>
      <w:r>
        <w:rPr>
          <w:color w:val="1B1C1D"/>
          <w:spacing w:val="-1"/>
          <w:w w:val="115"/>
        </w:rPr>
        <w:t>tecnológico</w:t>
      </w:r>
      <w:r>
        <w:rPr>
          <w:color w:val="1B1C1D"/>
          <w:spacing w:val="-6"/>
          <w:w w:val="115"/>
        </w:rPr>
        <w:t> </w:t>
      </w:r>
      <w:r>
        <w:rPr>
          <w:color w:val="1B1C1D"/>
          <w:spacing w:val="-1"/>
          <w:w w:val="115"/>
        </w:rPr>
        <w:t>si</w:t>
      </w:r>
      <w:r>
        <w:rPr>
          <w:color w:val="1B1C1D"/>
          <w:spacing w:val="-5"/>
          <w:w w:val="115"/>
        </w:rPr>
        <w:t> </w:t>
      </w:r>
      <w:r>
        <w:rPr>
          <w:color w:val="1B1C1D"/>
          <w:spacing w:val="-1"/>
          <w:w w:val="115"/>
        </w:rPr>
        <w:t>el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proveedor:</w:t>
      </w:r>
    </w:p>
    <w:p>
      <w:pPr>
        <w:pStyle w:val="ListParagraph"/>
        <w:numPr>
          <w:ilvl w:val="2"/>
          <w:numId w:val="3"/>
        </w:numPr>
        <w:tabs>
          <w:tab w:pos="584" w:val="left" w:leader="none"/>
        </w:tabs>
        <w:spacing w:line="240" w:lineRule="auto" w:before="116" w:after="0"/>
        <w:ind w:left="583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Cancela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plan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gratuito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sin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previo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aviso.</w:t>
      </w:r>
    </w:p>
    <w:p>
      <w:pPr>
        <w:pStyle w:val="ListParagraph"/>
        <w:numPr>
          <w:ilvl w:val="2"/>
          <w:numId w:val="3"/>
        </w:numPr>
        <w:tabs>
          <w:tab w:pos="584" w:val="left" w:leader="none"/>
        </w:tabs>
        <w:spacing w:line="283" w:lineRule="auto" w:before="48" w:after="0"/>
        <w:ind w:left="583" w:right="889" w:hanging="360"/>
        <w:jc w:val="left"/>
        <w:rPr>
          <w:sz w:val="22"/>
        </w:rPr>
      </w:pPr>
      <w:r>
        <w:rPr>
          <w:color w:val="1B1C1D"/>
          <w:w w:val="110"/>
          <w:sz w:val="22"/>
        </w:rPr>
        <w:t>Introduce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cambio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compromete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seguridad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deja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soportar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TLS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1.2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superior).</w:t>
      </w:r>
    </w:p>
    <w:p>
      <w:pPr>
        <w:pStyle w:val="Heading2"/>
        <w:numPr>
          <w:ilvl w:val="1"/>
          <w:numId w:val="3"/>
        </w:numPr>
        <w:tabs>
          <w:tab w:pos="576" w:val="left" w:leader="none"/>
        </w:tabs>
        <w:spacing w:line="240" w:lineRule="auto" w:before="123" w:after="0"/>
        <w:ind w:left="575" w:right="0" w:hanging="476"/>
        <w:jc w:val="left"/>
      </w:pPr>
      <w:bookmarkStart w:name="4.2 Verificación de Exportación" w:id="22"/>
      <w:bookmarkEnd w:id="22"/>
      <w:r>
        <w:rPr>
          <w:b w:val="0"/>
        </w:rPr>
      </w:r>
      <w:bookmarkStart w:name="4.2 Verificación de Exportación" w:id="23"/>
      <w:bookmarkEnd w:id="23"/>
      <w:r>
        <w:rPr>
          <w:color w:val="1B1C1D"/>
          <w:spacing w:val="-1"/>
          <w:w w:val="115"/>
        </w:rPr>
        <w:t>V</w:t>
      </w:r>
      <w:r>
        <w:rPr>
          <w:color w:val="1B1C1D"/>
          <w:spacing w:val="-1"/>
          <w:w w:val="115"/>
        </w:rPr>
        <w:t>erifiicación</w:t>
      </w:r>
      <w:r>
        <w:rPr>
          <w:color w:val="1B1C1D"/>
          <w:spacing w:val="-14"/>
          <w:w w:val="115"/>
        </w:rPr>
        <w:t> </w:t>
      </w:r>
      <w:r>
        <w:rPr>
          <w:color w:val="1B1C1D"/>
          <w:spacing w:val="-1"/>
          <w:w w:val="115"/>
        </w:rPr>
        <w:t>de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Exportación</w:t>
      </w:r>
    </w:p>
    <w:p>
      <w:pPr>
        <w:pStyle w:val="BodyText"/>
        <w:spacing w:line="283" w:lineRule="auto" w:before="177"/>
        <w:ind w:left="100" w:right="122"/>
      </w:pPr>
      <w:r>
        <w:rPr>
          <w:color w:val="1B1C1D"/>
          <w:spacing w:val="-2"/>
          <w:w w:val="115"/>
        </w:rPr>
        <w:t>El</w:t>
      </w:r>
      <w:r>
        <w:rPr>
          <w:color w:val="1B1C1D"/>
          <w:spacing w:val="-4"/>
          <w:w w:val="115"/>
        </w:rPr>
        <w:t> </w:t>
      </w:r>
      <w:r>
        <w:rPr>
          <w:color w:val="1B1C1D"/>
          <w:spacing w:val="-2"/>
          <w:w w:val="115"/>
        </w:rPr>
        <w:t>DevOps</w:t>
      </w:r>
      <w:r>
        <w:rPr>
          <w:color w:val="1B1C1D"/>
          <w:spacing w:val="-10"/>
          <w:w w:val="115"/>
        </w:rPr>
        <w:t> </w:t>
      </w:r>
      <w:r>
        <w:rPr>
          <w:color w:val="1B1C1D"/>
          <w:spacing w:val="-1"/>
          <w:w w:val="115"/>
        </w:rPr>
        <w:t>debe</w:t>
      </w:r>
      <w:r>
        <w:rPr>
          <w:color w:val="1B1C1D"/>
          <w:spacing w:val="-7"/>
          <w:w w:val="115"/>
        </w:rPr>
        <w:t> </w:t>
      </w:r>
      <w:r>
        <w:rPr>
          <w:color w:val="1B1C1D"/>
          <w:spacing w:val="-1"/>
          <w:w w:val="115"/>
        </w:rPr>
        <w:t>verificar</w:t>
      </w:r>
      <w:r>
        <w:rPr>
          <w:color w:val="1B1C1D"/>
          <w:spacing w:val="-4"/>
          <w:w w:val="115"/>
        </w:rPr>
        <w:t> </w:t>
      </w:r>
      <w:r>
        <w:rPr>
          <w:b/>
          <w:color w:val="1B1C1D"/>
          <w:spacing w:val="-1"/>
          <w:w w:val="115"/>
        </w:rPr>
        <w:t>al</w:t>
      </w:r>
      <w:r>
        <w:rPr>
          <w:b/>
          <w:color w:val="1B1C1D"/>
          <w:spacing w:val="-7"/>
          <w:w w:val="115"/>
        </w:rPr>
        <w:t> </w:t>
      </w:r>
      <w:r>
        <w:rPr>
          <w:b/>
          <w:color w:val="1B1C1D"/>
          <w:spacing w:val="-1"/>
          <w:w w:val="115"/>
        </w:rPr>
        <w:t>menos</w:t>
      </w:r>
      <w:r>
        <w:rPr>
          <w:b/>
          <w:color w:val="1B1C1D"/>
          <w:spacing w:val="-5"/>
          <w:w w:val="115"/>
        </w:rPr>
        <w:t> </w:t>
      </w:r>
      <w:r>
        <w:rPr>
          <w:b/>
          <w:color w:val="1B1C1D"/>
          <w:spacing w:val="-1"/>
          <w:w w:val="115"/>
        </w:rPr>
        <w:t>trimestralmente</w:t>
      </w:r>
      <w:r>
        <w:rPr>
          <w:b/>
          <w:color w:val="1B1C1D"/>
          <w:spacing w:val="-7"/>
          <w:w w:val="115"/>
        </w:rPr>
        <w:t> </w:t>
      </w:r>
      <w:r>
        <w:rPr>
          <w:color w:val="1B1C1D"/>
          <w:spacing w:val="-1"/>
          <w:w w:val="115"/>
        </w:rPr>
        <w:t>la</w:t>
      </w:r>
      <w:r>
        <w:rPr>
          <w:color w:val="1B1C1D"/>
          <w:spacing w:val="-5"/>
          <w:w w:val="115"/>
        </w:rPr>
        <w:t> </w:t>
      </w:r>
      <w:r>
        <w:rPr>
          <w:color w:val="1B1C1D"/>
          <w:spacing w:val="-1"/>
          <w:w w:val="115"/>
        </w:rPr>
        <w:t>funcionalidad</w:t>
      </w:r>
      <w:r>
        <w:rPr>
          <w:color w:val="1B1C1D"/>
          <w:spacing w:val="-7"/>
          <w:w w:val="115"/>
        </w:rPr>
        <w:t> </w:t>
      </w:r>
      <w:r>
        <w:rPr>
          <w:color w:val="1B1C1D"/>
          <w:spacing w:val="-1"/>
          <w:w w:val="115"/>
        </w:rPr>
        <w:t>de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exportación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masiva</w:t>
      </w:r>
      <w:r>
        <w:rPr>
          <w:color w:val="1B1C1D"/>
          <w:spacing w:val="-54"/>
          <w:w w:val="115"/>
        </w:rPr>
        <w:t> </w:t>
      </w:r>
      <w:r>
        <w:rPr>
          <w:color w:val="1B1C1D"/>
          <w:w w:val="115"/>
        </w:rPr>
        <w:t>de los datos </w:t>
      </w:r>
      <w:r>
        <w:rPr>
          <w:b/>
          <w:color w:val="1B1C1D"/>
          <w:w w:val="115"/>
        </w:rPr>
        <w:t>CONFIDENCIALES </w:t>
      </w:r>
      <w:r>
        <w:rPr>
          <w:color w:val="1B1C1D"/>
          <w:w w:val="115"/>
        </w:rPr>
        <w:t>de la base de datos de la nube, asegurando que la</w:t>
      </w:r>
      <w:r>
        <w:rPr>
          <w:color w:val="1B1C1D"/>
          <w:spacing w:val="1"/>
          <w:w w:val="115"/>
        </w:rPr>
        <w:t> </w:t>
      </w:r>
      <w:r>
        <w:rPr>
          <w:color w:val="1B1C1D"/>
          <w:spacing w:val="-2"/>
          <w:w w:val="115"/>
        </w:rPr>
        <w:t>información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2"/>
          <w:w w:val="115"/>
        </w:rPr>
        <w:t>pueda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2"/>
          <w:w w:val="115"/>
        </w:rPr>
        <w:t>ser</w:t>
      </w:r>
      <w:r>
        <w:rPr>
          <w:color w:val="1B1C1D"/>
          <w:spacing w:val="-6"/>
          <w:w w:val="115"/>
        </w:rPr>
        <w:t> </w:t>
      </w:r>
      <w:r>
        <w:rPr>
          <w:color w:val="1B1C1D"/>
          <w:spacing w:val="-2"/>
          <w:w w:val="115"/>
        </w:rPr>
        <w:t>extraída en</w:t>
      </w:r>
      <w:r>
        <w:rPr>
          <w:color w:val="1B1C1D"/>
          <w:spacing w:val="-7"/>
          <w:w w:val="115"/>
        </w:rPr>
        <w:t> </w:t>
      </w:r>
      <w:r>
        <w:rPr>
          <w:color w:val="1B1C1D"/>
          <w:spacing w:val="-2"/>
          <w:w w:val="115"/>
        </w:rPr>
        <w:t>un</w:t>
      </w:r>
      <w:r>
        <w:rPr>
          <w:color w:val="1B1C1D"/>
          <w:spacing w:val="-6"/>
          <w:w w:val="115"/>
        </w:rPr>
        <w:t> </w:t>
      </w:r>
      <w:r>
        <w:rPr>
          <w:color w:val="1B1C1D"/>
          <w:spacing w:val="-2"/>
          <w:w w:val="115"/>
        </w:rPr>
        <w:t>formato</w:t>
      </w:r>
      <w:r>
        <w:rPr>
          <w:color w:val="1B1C1D"/>
          <w:spacing w:val="-4"/>
          <w:w w:val="115"/>
        </w:rPr>
        <w:t> </w:t>
      </w:r>
      <w:r>
        <w:rPr>
          <w:color w:val="1B1C1D"/>
          <w:spacing w:val="-2"/>
          <w:w w:val="115"/>
        </w:rPr>
        <w:t>utilizable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y seguro</w:t>
      </w:r>
      <w:r>
        <w:rPr>
          <w:color w:val="1B1C1D"/>
          <w:spacing w:val="-3"/>
          <w:w w:val="115"/>
        </w:rPr>
        <w:t> </w:t>
      </w:r>
      <w:r>
        <w:rPr>
          <w:color w:val="1B1C1D"/>
          <w:spacing w:val="-1"/>
          <w:w w:val="115"/>
        </w:rPr>
        <w:t>(ej.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CSV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cifrado</w:t>
      </w:r>
      <w:r>
        <w:rPr>
          <w:color w:val="1B1C1D"/>
          <w:spacing w:val="-10"/>
          <w:w w:val="115"/>
        </w:rPr>
        <w:t> </w:t>
      </w:r>
      <w:r>
        <w:rPr>
          <w:color w:val="1B1C1D"/>
          <w:spacing w:val="-1"/>
          <w:w w:val="115"/>
        </w:rPr>
        <w:t>o</w:t>
      </w:r>
      <w:r>
        <w:rPr>
          <w:color w:val="1B1C1D"/>
          <w:spacing w:val="-3"/>
          <w:w w:val="115"/>
        </w:rPr>
        <w:t> </w:t>
      </w:r>
      <w:r>
        <w:rPr>
          <w:color w:val="1B1C1D"/>
          <w:spacing w:val="-1"/>
          <w:w w:val="115"/>
        </w:rPr>
        <w:t>JSON).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2422772</wp:posOffset>
            </wp:positionH>
            <wp:positionV relativeFrom="paragraph">
              <wp:posOffset>223631</wp:posOffset>
            </wp:positionV>
            <wp:extent cx="2625034" cy="6191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8"/>
      <w:pgSz w:w="12240" w:h="15840"/>
      <w:pgMar w:footer="1235" w:header="0" w:top="1360" w:bottom="142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369995pt;margin-top:719.245972pt;width:7.7pt;height:13.2pt;mso-position-horizontal-relative:page;mso-position-vertical-relative:page;z-index:-15878656" type="#_x0000_t202" filled="false" stroked="false">
          <v:textbox inset="0,0,0,0">
            <w:txbxContent>
              <w:p>
                <w:pPr>
                  <w:pStyle w:val="BodyText"/>
                  <w:spacing w:line="246" w:lineRule="exact"/>
                  <w:ind w:left="20"/>
                </w:pPr>
                <w:r>
                  <w:rPr>
                    <w:w w:val="101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8336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4.369995pt;margin-top:719.245972pt;width:7.7pt;height:13.2pt;mso-position-horizontal-relative:page;mso-position-vertical-relative:page;z-index:-15877632" type="#_x0000_t202" filled="false" stroked="false">
          <v:textbox inset="0,0,0,0">
            <w:txbxContent>
              <w:p>
                <w:pPr>
                  <w:pStyle w:val="BodyText"/>
                  <w:spacing w:line="246" w:lineRule="exact"/>
                  <w:ind w:left="20"/>
                </w:pPr>
                <w:r>
                  <w:rPr>
                    <w:w w:val="101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4.369995pt;margin-top:719.245972pt;width:7.7pt;height:13.2pt;mso-position-horizontal-relative:page;mso-position-vertical-relative:page;z-index:-15877120" type="#_x0000_t202" filled="false" stroked="false">
          <v:textbox inset="0,0,0,0">
            <w:txbxContent>
              <w:p>
                <w:pPr>
                  <w:pStyle w:val="BodyText"/>
                  <w:spacing w:line="246" w:lineRule="exact"/>
                  <w:ind w:left="20"/>
                </w:pPr>
                <w:r>
                  <w:rPr>
                    <w:w w:val="101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83" w:hanging="360"/>
        <w:jc w:val="right"/>
      </w:pPr>
      <w:rPr>
        <w:rFonts w:hint="default"/>
        <w:spacing w:val="-2"/>
        <w:w w:val="101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47" w:hanging="447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6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83" w:hanging="360"/>
        <w:jc w:val="left"/>
      </w:pPr>
      <w:rPr>
        <w:rFonts w:hint="default" w:ascii="Arial" w:hAnsi="Arial" w:eastAsia="Arial" w:cs="Arial"/>
        <w:spacing w:val="-2"/>
        <w:w w:val="101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3" w:hanging="353"/>
        <w:jc w:val="left"/>
      </w:pPr>
      <w:rPr>
        <w:rFonts w:hint="default" w:ascii="Calibri" w:hAnsi="Calibri" w:eastAsia="Calibri" w:cs="Calibri"/>
        <w:b/>
        <w:bCs/>
        <w:color w:val="1B1C1D"/>
        <w:w w:val="96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4" w:hanging="404"/>
        <w:jc w:val="left"/>
      </w:pPr>
      <w:rPr>
        <w:rFonts w:hint="default" w:ascii="Calibri" w:hAnsi="Calibri" w:eastAsia="Calibri" w:cs="Calibri"/>
        <w:b/>
        <w:bCs/>
        <w:color w:val="1B1C1D"/>
        <w:w w:val="94"/>
        <w:sz w:val="28"/>
        <w:szCs w:val="28"/>
        <w:lang w:val="es-ES" w:eastAsia="en-US" w:bidi="ar-SA"/>
      </w:rPr>
    </w:lvl>
    <w:lvl w:ilvl="2">
      <w:start w:val="0"/>
      <w:numFmt w:val="bullet"/>
      <w:lvlText w:val="●"/>
      <w:lvlJc w:val="left"/>
      <w:pPr>
        <w:ind w:left="568" w:hanging="360"/>
      </w:pPr>
      <w:rPr>
        <w:rFonts w:hint="default" w:ascii="Arial" w:hAnsi="Arial" w:eastAsia="Arial" w:cs="Arial"/>
        <w:w w:val="101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4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3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1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4" w:hanging="354"/>
        <w:jc w:val="left"/>
      </w:pPr>
      <w:rPr>
        <w:rFonts w:hint="default"/>
        <w:b/>
        <w:bCs/>
        <w:spacing w:val="-2"/>
        <w:w w:val="101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6" w:hanging="425"/>
        <w:jc w:val="left"/>
      </w:pPr>
      <w:rPr>
        <w:rFonts w:hint="default"/>
        <w:spacing w:val="-2"/>
        <w:w w:val="10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74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8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2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6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4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18" w:hanging="425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100" w:hanging="411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75" w:hanging="476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306" w:hanging="426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4"/>
      <w:ind w:left="18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2025-10-06T04:54:58Z</dcterms:created>
  <dcterms:modified xsi:type="dcterms:W3CDTF">2025-10-06T04:54:58Z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