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Heading1"/>
        <w:spacing w:before="93"/>
        <w:ind w:left="2991" w:firstLine="0"/>
      </w:pP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8"/>
        </w:rPr>
        <w:t> </w:t>
      </w:r>
      <w:r>
        <w:rPr/>
        <w:t>CONFIGURACIÓN</w:t>
      </w:r>
    </w:p>
    <w:p>
      <w:pPr>
        <w:spacing w:before="18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1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5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75" w:lineRule="exact" w:before="0" w:after="0"/>
        <w:ind w:left="821" w:right="0" w:hanging="361"/>
        <w:jc w:val="left"/>
        <w:rPr>
          <w:color w:val="1B1C1D"/>
          <w:sz w:val="22"/>
        </w:rPr>
      </w:pPr>
      <w:r>
        <w:rPr/>
        <w:t>Procedimiento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Configuración</w:t>
      </w:r>
      <w:r>
        <w:rPr>
          <w:spacing w:val="-2"/>
        </w:rPr>
        <w:t> </w:t>
      </w:r>
      <w:r>
        <w:rPr/>
        <w:t>Segura</w:t>
      </w:r>
      <w:r>
        <w:rPr>
          <w:spacing w:val="-5"/>
        </w:rPr>
        <w:t> </w:t>
      </w:r>
      <w:r>
        <w:rPr/>
        <w:t>(</w:t>
      </w:r>
      <w:r>
        <w:rPr>
          <w:i/>
        </w:rPr>
        <w:t>Hardening</w:t>
      </w:r>
      <w:r>
        <w:rPr/>
        <w:t>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Definición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Estándares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Hardening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Control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Cambios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en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la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Configuración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2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Gestión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Hardening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la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Aplicación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16" w:firstLine="0"/>
      </w:pPr>
      <w:r>
        <w:rPr>
          <w:spacing w:val="-1"/>
        </w:rPr>
        <w:t>CONTROL:</w:t>
      </w:r>
      <w:r>
        <w:rPr>
          <w:spacing w:val="-5"/>
        </w:rPr>
        <w:t> </w:t>
      </w:r>
      <w:r>
        <w:rPr/>
        <w:t>8.9</w:t>
      </w:r>
      <w:r>
        <w:rPr>
          <w:spacing w:val="-1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7"/>
        </w:rPr>
        <w:t> </w:t>
      </w:r>
      <w:r>
        <w:rPr/>
        <w:t>CONFIGURACIÓN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before="185"/>
        <w:ind w:left="116"/>
      </w:pP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8.9</w:t>
      </w:r>
      <w:r>
        <w:rPr>
          <w:spacing w:val="-6"/>
        </w:rPr>
        <w:t> </w:t>
      </w:r>
      <w:r>
        <w:rPr/>
        <w:t>exige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definición,</w:t>
      </w:r>
      <w:r>
        <w:rPr>
          <w:spacing w:val="-2"/>
        </w:rPr>
        <w:t> </w:t>
      </w:r>
      <w:r>
        <w:rPr/>
        <w:t>documentación</w:t>
      </w:r>
      <w:r>
        <w:rPr>
          <w:spacing w:val="-1"/>
        </w:rPr>
        <w:t> </w:t>
      </w:r>
      <w:r>
        <w:rPr/>
        <w:t>e</w:t>
      </w:r>
      <w:r>
        <w:rPr>
          <w:spacing w:val="-6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2"/>
        </w:rPr>
        <w:t> </w:t>
      </w:r>
      <w:r>
        <w:rPr/>
        <w:t>proceso</w:t>
      </w:r>
    </w:p>
    <w:p>
      <w:pPr>
        <w:pStyle w:val="BodyText"/>
        <w:spacing w:line="259" w:lineRule="auto" w:before="17"/>
        <w:ind w:left="116" w:right="213"/>
      </w:pPr>
      <w:r>
        <w:rPr/>
        <w:t>formal de </w:t>
      </w:r>
      <w:r>
        <w:rPr>
          <w:b/>
        </w:rPr>
        <w:t>Gestión de la Configuración </w:t>
      </w:r>
      <w:r>
        <w:rPr/>
        <w:t>para mantener la seguridad (</w:t>
      </w:r>
      <w:r>
        <w:rPr>
          <w:i/>
        </w:rPr>
        <w:t>hardening</w:t>
      </w:r>
      <w:r>
        <w:rPr/>
        <w:t>) de los</w:t>
      </w:r>
      <w:r>
        <w:rPr>
          <w:spacing w:val="-64"/>
        </w:rPr>
        <w:t> </w:t>
      </w:r>
      <w:r>
        <w:rPr/>
        <w:t>sistemas y servicios. El objetivo es evitar el uso de configuraciones predeterminadas</w:t>
      </w:r>
      <w:r>
        <w:rPr>
          <w:spacing w:val="1"/>
        </w:rPr>
        <w:t> </w:t>
      </w:r>
      <w:r>
        <w:rPr/>
        <w:t>(</w:t>
      </w:r>
      <w:r>
        <w:rPr>
          <w:i/>
        </w:rPr>
        <w:t>defaults</w:t>
      </w:r>
      <w:r>
        <w:rPr/>
        <w:t>) inseguras o innecesarias que son fuentes comunes de vulnerabilidades (ej.</w:t>
      </w:r>
      <w:r>
        <w:rPr>
          <w:spacing w:val="1"/>
        </w:rPr>
        <w:t> </w:t>
      </w:r>
      <w:r>
        <w:rPr/>
        <w:t>contraseñas</w:t>
      </w:r>
      <w:r>
        <w:rPr>
          <w:spacing w:val="-1"/>
        </w:rPr>
        <w:t> </w:t>
      </w:r>
      <w:r>
        <w:rPr/>
        <w:t>por</w:t>
      </w:r>
      <w:r>
        <w:rPr>
          <w:spacing w:val="1"/>
        </w:rPr>
        <w:t> </w:t>
      </w:r>
      <w:r>
        <w:rPr/>
        <w:t>defecto, servicios</w:t>
      </w:r>
      <w:r>
        <w:rPr>
          <w:spacing w:val="-6"/>
        </w:rPr>
        <w:t> </w:t>
      </w:r>
      <w:r>
        <w:rPr/>
        <w:t>abiertos al</w:t>
      </w:r>
      <w:r>
        <w:rPr>
          <w:spacing w:val="-1"/>
        </w:rPr>
        <w:t> </w:t>
      </w:r>
      <w:r>
        <w:rPr/>
        <w:t>público).</w:t>
      </w:r>
    </w:p>
    <w:p>
      <w:pPr>
        <w:pStyle w:val="BodyText"/>
        <w:spacing w:before="167"/>
        <w:ind w:left="116"/>
      </w:pPr>
      <w:r>
        <w:rPr/>
        <w:t>Para</w:t>
      </w:r>
      <w:r>
        <w:rPr>
          <w:spacing w:val="-2"/>
        </w:rPr>
        <w:t> </w:t>
      </w:r>
      <w:r>
        <w:rPr/>
        <w:t>"Alerta</w:t>
      </w:r>
      <w:r>
        <w:rPr>
          <w:spacing w:val="-1"/>
        </w:rPr>
        <w:t> </w:t>
      </w:r>
      <w:r>
        <w:rPr/>
        <w:t>Mujer",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este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esencial</w:t>
      </w:r>
      <w:r>
        <w:rPr>
          <w:spacing w:val="-2"/>
        </w:rPr>
        <w:t> </w:t>
      </w:r>
      <w:r>
        <w:rPr/>
        <w:t>para: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75" w:after="0"/>
        <w:ind w:left="836" w:right="1025" w:hanging="361"/>
        <w:jc w:val="left"/>
        <w:rPr>
          <w:sz w:val="24"/>
        </w:rPr>
      </w:pPr>
      <w:r>
        <w:rPr>
          <w:b/>
          <w:sz w:val="24"/>
        </w:rPr>
        <w:t>Reducir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Superficie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Ataque:</w:t>
      </w:r>
      <w:r>
        <w:rPr>
          <w:b/>
          <w:spacing w:val="4"/>
          <w:sz w:val="24"/>
        </w:rPr>
        <w:t> </w:t>
      </w:r>
      <w:r>
        <w:rPr>
          <w:sz w:val="24"/>
        </w:rPr>
        <w:t>Desactivar</w:t>
      </w:r>
      <w:r>
        <w:rPr>
          <w:spacing w:val="-7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esenciales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servidores,</w:t>
      </w:r>
      <w:r>
        <w:rPr>
          <w:spacing w:val="1"/>
          <w:sz w:val="24"/>
        </w:rPr>
        <w:t> </w:t>
      </w:r>
      <w:r>
        <w:rPr>
          <w:i/>
          <w:sz w:val="24"/>
        </w:rPr>
        <w:t>firewalls </w:t>
      </w:r>
      <w:r>
        <w:rPr>
          <w:sz w:val="24"/>
        </w:rPr>
        <w:t>y la</w:t>
      </w:r>
      <w:r>
        <w:rPr>
          <w:spacing w:val="-1"/>
          <w:sz w:val="24"/>
        </w:rPr>
        <w:t> </w:t>
      </w:r>
      <w:r>
        <w:rPr>
          <w:sz w:val="24"/>
        </w:rPr>
        <w:t>Base de Datos.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52" w:after="0"/>
        <w:ind w:left="836" w:right="1059" w:hanging="361"/>
        <w:jc w:val="left"/>
        <w:rPr>
          <w:sz w:val="24"/>
        </w:rPr>
      </w:pPr>
      <w:r>
        <w:rPr>
          <w:b/>
          <w:sz w:val="24"/>
        </w:rPr>
        <w:t>Integridad:</w:t>
      </w:r>
      <w:r>
        <w:rPr>
          <w:b/>
          <w:spacing w:val="-14"/>
          <w:sz w:val="24"/>
        </w:rPr>
        <w:t> </w:t>
      </w:r>
      <w:r>
        <w:rPr>
          <w:sz w:val="24"/>
        </w:rPr>
        <w:t>Asegurar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solo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utilizan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8"/>
          <w:sz w:val="24"/>
        </w:rPr>
        <w:t> </w:t>
      </w:r>
      <w:r>
        <w:rPr>
          <w:sz w:val="24"/>
        </w:rPr>
        <w:t>aprobados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configuraciones</w:t>
      </w:r>
      <w:r>
        <w:rPr>
          <w:spacing w:val="-1"/>
          <w:sz w:val="24"/>
        </w:rPr>
        <w:t> </w:t>
      </w:r>
      <w:r>
        <w:rPr>
          <w:sz w:val="24"/>
        </w:rPr>
        <w:t>verificadas.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46" w:after="0"/>
        <w:ind w:left="836" w:right="1088" w:hanging="361"/>
        <w:jc w:val="left"/>
        <w:rPr>
          <w:sz w:val="24"/>
        </w:rPr>
      </w:pPr>
      <w:r>
        <w:rPr>
          <w:b/>
          <w:sz w:val="24"/>
        </w:rPr>
        <w:t>Cumplimiento:</w:t>
      </w:r>
      <w:r>
        <w:rPr>
          <w:b/>
          <w:spacing w:val="1"/>
          <w:sz w:val="24"/>
        </w:rPr>
        <w:t> </w:t>
      </w:r>
      <w:r>
        <w:rPr>
          <w:sz w:val="24"/>
        </w:rPr>
        <w:t>Servir como</w:t>
      </w:r>
      <w:r>
        <w:rPr>
          <w:spacing w:val="-1"/>
          <w:sz w:val="24"/>
        </w:rPr>
        <w:t> </w:t>
      </w:r>
      <w:r>
        <w:rPr>
          <w:sz w:val="24"/>
        </w:rPr>
        <w:t>base para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revisiones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seguridad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auditorías</w:t>
      </w:r>
      <w:r>
        <w:rPr>
          <w:spacing w:val="-6"/>
          <w:sz w:val="24"/>
        </w:rPr>
        <w:t> </w:t>
      </w:r>
      <w:r>
        <w:rPr>
          <w:sz w:val="24"/>
        </w:rPr>
        <w:t>de cumplimiento.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</w:pPr>
      <w:r>
        <w:rPr/>
        <w:t>Procedimiento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Configuración</w:t>
      </w:r>
      <w:r>
        <w:rPr>
          <w:spacing w:val="-7"/>
        </w:rPr>
        <w:t> </w:t>
      </w:r>
      <w:r>
        <w:rPr/>
        <w:t>Segura</w:t>
      </w:r>
      <w:r>
        <w:rPr>
          <w:spacing w:val="-4"/>
        </w:rPr>
        <w:t> </w:t>
      </w:r>
      <w:r>
        <w:rPr/>
        <w:t>(</w:t>
      </w:r>
      <w:r>
        <w:rPr>
          <w:i/>
        </w:rPr>
        <w:t>Hardening</w:t>
      </w:r>
      <w:r>
        <w:rPr/>
        <w:t>)</w:t>
      </w:r>
    </w:p>
    <w:p>
      <w:pPr>
        <w:spacing w:line="259" w:lineRule="auto" w:before="180"/>
        <w:ind w:left="116" w:right="598" w:firstLine="0"/>
        <w:jc w:val="left"/>
        <w:rPr>
          <w:sz w:val="24"/>
        </w:rPr>
      </w:pPr>
      <w:r>
        <w:rPr>
          <w:sz w:val="24"/>
        </w:rPr>
        <w:t>El proceso de gestión de la configuración se centrará en dos áreas: </w:t>
      </w:r>
      <w:r>
        <w:rPr>
          <w:b/>
          <w:sz w:val="24"/>
        </w:rPr>
        <w:t>Estándares 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Configuración</w:t>
      </w:r>
      <w:r>
        <w:rPr>
          <w:b/>
          <w:spacing w:val="-2"/>
          <w:sz w:val="24"/>
        </w:rPr>
        <w:t> </w:t>
      </w:r>
      <w:r>
        <w:rPr>
          <w:sz w:val="24"/>
        </w:rPr>
        <w:t>y </w:t>
      </w:r>
      <w:r>
        <w:rPr>
          <w:b/>
          <w:sz w:val="24"/>
        </w:rPr>
        <w:t>Control 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Cambios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163" w:after="0"/>
        <w:ind w:left="586" w:right="0" w:hanging="471"/>
        <w:jc w:val="left"/>
        <w:rPr>
          <w:b/>
          <w:i/>
          <w:sz w:val="24"/>
        </w:rPr>
      </w:pPr>
      <w:r>
        <w:rPr>
          <w:b/>
          <w:sz w:val="24"/>
        </w:rPr>
        <w:t>Definición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Estándares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Hardening</w:t>
      </w:r>
    </w:p>
    <w:p>
      <w:pPr>
        <w:spacing w:line="264" w:lineRule="auto" w:before="180"/>
        <w:ind w:left="116" w:right="1253" w:firstLine="0"/>
        <w:jc w:val="left"/>
        <w:rPr>
          <w:sz w:val="24"/>
        </w:rPr>
      </w:pPr>
      <w:r>
        <w:rPr>
          <w:sz w:val="24"/>
        </w:rPr>
        <w:t>Se crearán y mantendrán </w:t>
      </w:r>
      <w:r>
        <w:rPr>
          <w:b/>
          <w:sz w:val="24"/>
        </w:rPr>
        <w:t>Líneas Base de Configuración Segura </w:t>
      </w:r>
      <w:r>
        <w:rPr>
          <w:sz w:val="24"/>
        </w:rPr>
        <w:t>para cada</w:t>
      </w:r>
      <w:r>
        <w:rPr>
          <w:spacing w:val="-64"/>
          <w:sz w:val="24"/>
        </w:rPr>
        <w:t> </w:t>
      </w:r>
      <w:r>
        <w:rPr>
          <w:sz w:val="24"/>
        </w:rPr>
        <w:t>componente crítico 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arquitectura</w:t>
      </w:r>
      <w:r>
        <w:rPr>
          <w:spacing w:val="-5"/>
          <w:sz w:val="24"/>
        </w:rPr>
        <w:t> </w:t>
      </w:r>
      <w:r>
        <w:rPr>
          <w:sz w:val="24"/>
        </w:rPr>
        <w:t>de "Alerta</w:t>
      </w:r>
      <w:r>
        <w:rPr>
          <w:spacing w:val="1"/>
          <w:sz w:val="24"/>
        </w:rPr>
        <w:t> </w:t>
      </w:r>
      <w:r>
        <w:rPr>
          <w:sz w:val="24"/>
        </w:rPr>
        <w:t>Mujer".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4248"/>
        <w:gridCol w:w="2175"/>
      </w:tblGrid>
      <w:tr>
        <w:trPr>
          <w:trHeight w:val="808" w:hRule="atLeast"/>
        </w:trPr>
        <w:tc>
          <w:tcPr>
            <w:tcW w:w="2939" w:type="dxa"/>
          </w:tcPr>
          <w:p>
            <w:pPr>
              <w:pStyle w:val="TableParagraph"/>
              <w:spacing w:before="170"/>
              <w:ind w:left="28"/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4248" w:type="dxa"/>
          </w:tcPr>
          <w:p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Requisito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Hardening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Específico</w:t>
            </w:r>
          </w:p>
        </w:tc>
        <w:tc>
          <w:tcPr>
            <w:tcW w:w="2175" w:type="dxa"/>
          </w:tcPr>
          <w:p>
            <w:pPr>
              <w:pStyle w:val="TableParagraph"/>
              <w:spacing w:line="259" w:lineRule="auto" w:before="21"/>
              <w:ind w:left="29" w:right="388"/>
              <w:rPr>
                <w:sz w:val="24"/>
              </w:rPr>
            </w:pPr>
            <w:r>
              <w:rPr>
                <w:sz w:val="24"/>
              </w:rPr>
              <w:t>Control Faltante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Relacionado</w:t>
            </w:r>
          </w:p>
        </w:tc>
      </w:tr>
      <w:tr>
        <w:trPr>
          <w:trHeight w:val="1400" w:hRule="atLeast"/>
        </w:trPr>
        <w:tc>
          <w:tcPr>
            <w:tcW w:w="2939" w:type="dxa"/>
          </w:tcPr>
          <w:p>
            <w:pPr>
              <w:pStyle w:val="TableParagraph"/>
              <w:spacing w:before="1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8" w:right="11"/>
              <w:rPr>
                <w:b/>
                <w:sz w:val="24"/>
              </w:rPr>
            </w:pPr>
            <w:r>
              <w:rPr>
                <w:b/>
                <w:sz w:val="24"/>
              </w:rPr>
              <w:t>Servidores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Aplicación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(Backend)</w:t>
            </w:r>
          </w:p>
        </w:tc>
        <w:tc>
          <w:tcPr>
            <w:tcW w:w="4248" w:type="dxa"/>
          </w:tcPr>
          <w:p>
            <w:pPr>
              <w:pStyle w:val="TableParagraph"/>
              <w:spacing w:before="14"/>
              <w:rPr>
                <w:b/>
                <w:sz w:val="24"/>
              </w:rPr>
            </w:pPr>
            <w:r>
              <w:rPr>
                <w:b/>
                <w:sz w:val="24"/>
              </w:rPr>
              <w:t>Desactivación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servicios</w:t>
            </w:r>
          </w:p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b/>
                <w:sz w:val="24"/>
              </w:rPr>
              <w:t>innecesarios </w:t>
            </w:r>
            <w:r>
              <w:rPr>
                <w:sz w:val="24"/>
              </w:rPr>
              <w:t>(ej.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deshabilitar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acceso</w:t>
            </w:r>
          </w:p>
          <w:p>
            <w:pPr>
              <w:pStyle w:val="TableParagraph"/>
              <w:spacing w:line="259" w:lineRule="auto" w:before="26"/>
              <w:ind w:right="604"/>
              <w:rPr>
                <w:sz w:val="24"/>
              </w:rPr>
            </w:pPr>
            <w:r>
              <w:rPr>
                <w:i/>
                <w:sz w:val="24"/>
              </w:rPr>
              <w:t>root </w:t>
            </w:r>
            <w:r>
              <w:rPr>
                <w:sz w:val="24"/>
              </w:rPr>
              <w:t>directo, eliminar usuarios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defecto).</w:t>
            </w:r>
          </w:p>
        </w:tc>
        <w:tc>
          <w:tcPr>
            <w:tcW w:w="2175" w:type="dxa"/>
          </w:tcPr>
          <w:p>
            <w:pPr>
              <w:pStyle w:val="TableParagraph"/>
              <w:spacing w:line="259" w:lineRule="auto" w:before="168"/>
              <w:ind w:left="29" w:right="34"/>
              <w:rPr>
                <w:sz w:val="24"/>
              </w:rPr>
            </w:pPr>
            <w:r>
              <w:rPr>
                <w:sz w:val="24"/>
              </w:rPr>
              <w:t>8.2 (Acceso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privilegiado), 8.19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(Seguridad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red).</w:t>
            </w:r>
          </w:p>
        </w:tc>
      </w:tr>
      <w:tr>
        <w:trPr>
          <w:trHeight w:val="1393" w:hRule="atLeast"/>
        </w:trPr>
        <w:tc>
          <w:tcPr>
            <w:tcW w:w="293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1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(BD)</w:t>
            </w:r>
          </w:p>
        </w:tc>
        <w:tc>
          <w:tcPr>
            <w:tcW w:w="4248" w:type="dxa"/>
          </w:tcPr>
          <w:p>
            <w:pPr>
              <w:pStyle w:val="TableParagraph"/>
              <w:spacing w:line="259" w:lineRule="auto" w:before="14"/>
              <w:ind w:right="285"/>
              <w:rPr>
                <w:sz w:val="24"/>
              </w:rPr>
            </w:pPr>
            <w:r>
              <w:rPr>
                <w:b/>
                <w:sz w:val="24"/>
              </w:rPr>
              <w:t>Modificación de la contraseña por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defecto </w:t>
            </w:r>
            <w:r>
              <w:rPr>
                <w:sz w:val="24"/>
              </w:rPr>
              <w:t>del usuario administrador,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limitación estricta de las IPs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conectarse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(Control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8.21).</w:t>
            </w:r>
          </w:p>
        </w:tc>
        <w:tc>
          <w:tcPr>
            <w:tcW w:w="2175" w:type="dxa"/>
          </w:tcPr>
          <w:p>
            <w:pPr>
              <w:pStyle w:val="TableParagraph"/>
              <w:spacing w:line="259" w:lineRule="auto" w:before="19"/>
              <w:ind w:left="29" w:right="201"/>
              <w:rPr>
                <w:sz w:val="24"/>
              </w:rPr>
            </w:pPr>
            <w:r>
              <w:rPr>
                <w:sz w:val="24"/>
              </w:rPr>
              <w:t>8.2 (Acceso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privilegiado), 8.21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(Separación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redes).</w:t>
            </w:r>
          </w:p>
        </w:tc>
      </w:tr>
    </w:tbl>
    <w:p>
      <w:pPr>
        <w:spacing w:after="0" w:line="259" w:lineRule="auto"/>
        <w:rPr>
          <w:sz w:val="24"/>
        </w:rPr>
        <w:sectPr>
          <w:pgSz w:w="12240" w:h="15840"/>
          <w:pgMar w:header="0" w:footer="1158" w:top="1500" w:bottom="1560" w:left="1300" w:right="1320"/>
        </w:sect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4248"/>
        <w:gridCol w:w="2175"/>
      </w:tblGrid>
      <w:tr>
        <w:trPr>
          <w:trHeight w:val="807" w:hRule="atLeast"/>
        </w:trPr>
        <w:tc>
          <w:tcPr>
            <w:tcW w:w="2939" w:type="dxa"/>
          </w:tcPr>
          <w:p>
            <w:pPr>
              <w:pStyle w:val="TableParagraph"/>
              <w:spacing w:before="170"/>
              <w:ind w:left="28"/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4248" w:type="dxa"/>
          </w:tcPr>
          <w:p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Requisito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Hardening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Específico</w:t>
            </w:r>
          </w:p>
        </w:tc>
        <w:tc>
          <w:tcPr>
            <w:tcW w:w="2175" w:type="dxa"/>
          </w:tcPr>
          <w:p>
            <w:pPr>
              <w:pStyle w:val="TableParagraph"/>
              <w:spacing w:line="259" w:lineRule="auto" w:before="21"/>
              <w:ind w:left="29" w:right="388"/>
              <w:rPr>
                <w:sz w:val="24"/>
              </w:rPr>
            </w:pPr>
            <w:r>
              <w:rPr>
                <w:sz w:val="24"/>
              </w:rPr>
              <w:t>Control Faltante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Relacionado</w:t>
            </w:r>
          </w:p>
        </w:tc>
      </w:tr>
      <w:tr>
        <w:trPr>
          <w:trHeight w:val="1698" w:hRule="atLeast"/>
        </w:trPr>
        <w:tc>
          <w:tcPr>
            <w:tcW w:w="293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line="259" w:lineRule="auto" w:before="162"/>
              <w:ind w:left="28" w:right="394"/>
              <w:rPr>
                <w:b/>
                <w:sz w:val="24"/>
              </w:rPr>
            </w:pPr>
            <w:r>
              <w:rPr>
                <w:b/>
                <w:sz w:val="24"/>
              </w:rPr>
              <w:t>Entorno de Ejecución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(Contenedores/VMs)</w:t>
            </w:r>
          </w:p>
        </w:tc>
        <w:tc>
          <w:tcPr>
            <w:tcW w:w="4248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última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versión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estable y</w:t>
            </w:r>
          </w:p>
          <w:p>
            <w:pPr>
              <w:pStyle w:val="TableParagraph"/>
              <w:spacing w:line="259" w:lineRule="auto" w:before="26"/>
              <w:ind w:right="351"/>
              <w:rPr>
                <w:sz w:val="24"/>
              </w:rPr>
            </w:pPr>
            <w:r>
              <w:rPr>
                <w:b/>
                <w:i/>
                <w:sz w:val="24"/>
              </w:rPr>
              <w:t>hardened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operativo.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i/>
                <w:sz w:val="24"/>
              </w:rPr>
              <w:t>firewall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denegar por defecto </w:t>
            </w:r>
            <w:r>
              <w:rPr>
                <w:sz w:val="24"/>
              </w:rPr>
              <w:t>todo el tráfico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excepto 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esencial.</w:t>
            </w:r>
          </w:p>
        </w:tc>
        <w:tc>
          <w:tcPr>
            <w:tcW w:w="2175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line="259" w:lineRule="auto" w:before="167"/>
              <w:ind w:left="29" w:right="54"/>
              <w:rPr>
                <w:sz w:val="24"/>
              </w:rPr>
            </w:pPr>
            <w:r>
              <w:rPr>
                <w:sz w:val="24"/>
              </w:rPr>
              <w:t>8.19 (Seguridad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red).</w:t>
            </w:r>
          </w:p>
        </w:tc>
      </w:tr>
      <w:tr>
        <w:trPr>
          <w:trHeight w:val="1100" w:hRule="atLeast"/>
        </w:trPr>
        <w:tc>
          <w:tcPr>
            <w:tcW w:w="2939" w:type="dxa"/>
          </w:tcPr>
          <w:p>
            <w:pPr>
              <w:pStyle w:val="TableParagraph"/>
              <w:spacing w:line="259" w:lineRule="auto" w:before="14"/>
              <w:ind w:left="28"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Dispositivos de Red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Firewalls</w:t>
            </w:r>
            <w:r>
              <w:rPr>
                <w:b/>
                <w:sz w:val="24"/>
              </w:rPr>
              <w:t>, </w:t>
            </w:r>
            <w:r>
              <w:rPr>
                <w:b/>
                <w:i/>
                <w:sz w:val="24"/>
              </w:rPr>
              <w:t>Load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Balancers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4248" w:type="dxa"/>
          </w:tcPr>
          <w:p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Desactivar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remota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59" w:lineRule="auto" w:before="22"/>
              <w:ind w:right="283"/>
              <w:rPr>
                <w:sz w:val="24"/>
              </w:rPr>
            </w:pPr>
            <w:r>
              <w:rPr>
                <w:sz w:val="24"/>
              </w:rPr>
              <w:t>cifrada, asegurar la configuración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(DNS/NTP).</w:t>
            </w:r>
          </w:p>
        </w:tc>
        <w:tc>
          <w:tcPr>
            <w:tcW w:w="2175" w:type="dxa"/>
          </w:tcPr>
          <w:p>
            <w:pPr>
              <w:pStyle w:val="TableParagraph"/>
              <w:spacing w:line="259" w:lineRule="auto" w:before="168"/>
              <w:ind w:left="29" w:right="54"/>
              <w:rPr>
                <w:sz w:val="24"/>
              </w:rPr>
            </w:pPr>
            <w:r>
              <w:rPr>
                <w:sz w:val="24"/>
              </w:rPr>
              <w:t>8.20 (Seguridad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0" w:after="0"/>
        <w:ind w:left="586" w:right="0" w:hanging="471"/>
        <w:jc w:val="left"/>
      </w:pPr>
      <w:r>
        <w:rPr/>
        <w:t>Control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Cambios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Configuración</w:t>
      </w:r>
    </w:p>
    <w:p>
      <w:pPr>
        <w:pStyle w:val="BodyText"/>
        <w:spacing w:before="185"/>
        <w:ind w:left="116"/>
      </w:pPr>
      <w:r>
        <w:rPr/>
        <w:t>Para</w:t>
      </w:r>
      <w:r>
        <w:rPr>
          <w:spacing w:val="-4"/>
        </w:rPr>
        <w:t> </w:t>
      </w:r>
      <w:r>
        <w:rPr/>
        <w:t>garantizar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/>
        <w:t>los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mantengan</w:t>
      </w:r>
      <w:r>
        <w:rPr>
          <w:spacing w:val="-4"/>
        </w:rPr>
        <w:t> </w:t>
      </w:r>
      <w:r>
        <w:rPr/>
        <w:t>seguros</w:t>
      </w:r>
      <w:r>
        <w:rPr>
          <w:spacing w:val="-3"/>
        </w:rPr>
        <w:t> </w:t>
      </w:r>
      <w:r>
        <w:rPr/>
        <w:t>después</w:t>
      </w:r>
      <w:r>
        <w:rPr>
          <w:spacing w:val="-3"/>
        </w:rPr>
        <w:t> </w:t>
      </w:r>
      <w:r>
        <w:rPr/>
        <w:t>del</w:t>
      </w:r>
      <w:r>
        <w:rPr>
          <w:spacing w:val="1"/>
        </w:rPr>
        <w:t> </w:t>
      </w:r>
      <w:r>
        <w:rPr/>
        <w:t>despliegue: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175" w:after="0"/>
        <w:ind w:left="836" w:right="147" w:hanging="361"/>
        <w:jc w:val="left"/>
        <w:rPr>
          <w:sz w:val="24"/>
        </w:rPr>
      </w:pPr>
      <w:r>
        <w:rPr>
          <w:b/>
          <w:sz w:val="24"/>
        </w:rPr>
        <w:t>Gestión de la Configuración como Código (</w:t>
      </w:r>
      <w:r>
        <w:rPr>
          <w:b/>
          <w:i/>
          <w:sz w:val="24"/>
        </w:rPr>
        <w:t>IaC</w:t>
      </w:r>
      <w:r>
        <w:rPr>
          <w:b/>
          <w:sz w:val="24"/>
        </w:rPr>
        <w:t>): </w:t>
      </w:r>
      <w:r>
        <w:rPr>
          <w:sz w:val="24"/>
        </w:rPr>
        <w:t>Siempre que sea posible, las</w:t>
      </w:r>
      <w:r>
        <w:rPr>
          <w:spacing w:val="-64"/>
          <w:sz w:val="24"/>
        </w:rPr>
        <w:t> </w:t>
      </w:r>
      <w:r>
        <w:rPr>
          <w:sz w:val="24"/>
        </w:rPr>
        <w:t>configuraciones</w:t>
      </w:r>
      <w:r>
        <w:rPr>
          <w:spacing w:val="-2"/>
          <w:sz w:val="24"/>
        </w:rPr>
        <w:t> </w:t>
      </w:r>
      <w:r>
        <w:rPr>
          <w:sz w:val="24"/>
        </w:rPr>
        <w:t>(servidores,</w:t>
      </w:r>
      <w:r>
        <w:rPr>
          <w:spacing w:val="3"/>
          <w:sz w:val="24"/>
        </w:rPr>
        <w:t> </w:t>
      </w:r>
      <w:r>
        <w:rPr>
          <w:i/>
          <w:sz w:val="24"/>
        </w:rPr>
        <w:t>firewalls</w:t>
      </w:r>
      <w:r>
        <w:rPr>
          <w:sz w:val="24"/>
        </w:rPr>
        <w:t>) deben</w:t>
      </w:r>
      <w:r>
        <w:rPr>
          <w:spacing w:val="-6"/>
          <w:sz w:val="24"/>
        </w:rPr>
        <w:t> </w:t>
      </w:r>
      <w:r>
        <w:rPr>
          <w:sz w:val="24"/>
        </w:rPr>
        <w:t>gestionarse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código</w:t>
      </w:r>
      <w:r>
        <w:rPr>
          <w:spacing w:val="-5"/>
          <w:sz w:val="24"/>
        </w:rPr>
        <w:t> </w:t>
      </w:r>
      <w:r>
        <w:rPr>
          <w:sz w:val="24"/>
        </w:rPr>
        <w:t>(ej.</w:t>
      </w:r>
    </w:p>
    <w:p>
      <w:pPr>
        <w:pStyle w:val="BodyText"/>
        <w:spacing w:line="264" w:lineRule="auto"/>
        <w:ind w:left="836" w:right="560"/>
      </w:pPr>
      <w:r>
        <w:rPr>
          <w:spacing w:val="-1"/>
        </w:rPr>
        <w:t>Terraform, Ansible). Esto garantiza la </w:t>
      </w:r>
      <w:r>
        <w:rPr>
          <w:b/>
          <w:spacing w:val="-1"/>
        </w:rPr>
        <w:t>inmutabilidad </w:t>
      </w:r>
      <w:r>
        <w:rPr/>
        <w:t>y la trazabilidad (Control</w:t>
      </w:r>
      <w:r>
        <w:rPr>
          <w:spacing w:val="-64"/>
        </w:rPr>
        <w:t> </w:t>
      </w:r>
      <w:r>
        <w:rPr/>
        <w:t>8.28).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40" w:after="0"/>
        <w:ind w:left="836" w:right="458" w:hanging="361"/>
        <w:jc w:val="left"/>
        <w:rPr>
          <w:sz w:val="24"/>
        </w:rPr>
      </w:pPr>
      <w:r>
        <w:rPr>
          <w:b/>
          <w:sz w:val="24"/>
        </w:rPr>
        <w:t>Revisión y Aprobación: Todo cambio </w:t>
      </w:r>
      <w:r>
        <w:rPr>
          <w:sz w:val="24"/>
        </w:rPr>
        <w:t>a la Línea Base de Configuración (ej.</w:t>
      </w:r>
      <w:r>
        <w:rPr>
          <w:spacing w:val="1"/>
          <w:sz w:val="24"/>
        </w:rPr>
        <w:t> </w:t>
      </w:r>
      <w:r>
        <w:rPr>
          <w:sz w:val="24"/>
        </w:rPr>
        <w:t>apertura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nuevo</w:t>
      </w:r>
      <w:r>
        <w:rPr>
          <w:spacing w:val="-2"/>
          <w:sz w:val="24"/>
        </w:rPr>
        <w:t> </w:t>
      </w:r>
      <w:r>
        <w:rPr>
          <w:sz w:val="24"/>
        </w:rPr>
        <w:t>puerto,</w:t>
      </w:r>
      <w:r>
        <w:rPr>
          <w:spacing w:val="-7"/>
          <w:sz w:val="24"/>
        </w:rPr>
        <w:t> </w:t>
      </w:r>
      <w:r>
        <w:rPr>
          <w:sz w:val="24"/>
        </w:rPr>
        <w:t>instalación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i/>
          <w:sz w:val="24"/>
        </w:rPr>
        <w:t>software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revisado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equipo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seguridad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aprobado</w:t>
      </w:r>
      <w:r>
        <w:rPr>
          <w:spacing w:val="-3"/>
          <w:sz w:val="24"/>
        </w:rPr>
        <w:t> </w:t>
      </w:r>
      <w:r>
        <w:rPr>
          <w:sz w:val="24"/>
        </w:rPr>
        <w:t>antes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7"/>
          <w:sz w:val="24"/>
        </w:rPr>
        <w:t> </w:t>
      </w:r>
      <w:r>
        <w:rPr>
          <w:sz w:val="24"/>
        </w:rPr>
        <w:t>implementación</w:t>
      </w:r>
      <w:r>
        <w:rPr>
          <w:spacing w:val="-3"/>
          <w:sz w:val="24"/>
        </w:rPr>
        <w:t> </w:t>
      </w:r>
      <w:r>
        <w:rPr>
          <w:sz w:val="24"/>
        </w:rPr>
        <w:t>(Control</w:t>
      </w:r>
      <w:r>
        <w:rPr>
          <w:spacing w:val="-4"/>
          <w:sz w:val="24"/>
        </w:rPr>
        <w:t> </w:t>
      </w:r>
      <w:r>
        <w:rPr>
          <w:sz w:val="24"/>
        </w:rPr>
        <w:t>5.36).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49" w:after="0"/>
        <w:ind w:left="836" w:right="222" w:hanging="361"/>
        <w:jc w:val="left"/>
        <w:rPr>
          <w:sz w:val="24"/>
        </w:rPr>
      </w:pPr>
      <w:r>
        <w:rPr>
          <w:b/>
          <w:sz w:val="24"/>
        </w:rPr>
        <w:t>Auditoría de Desviación: </w:t>
      </w:r>
      <w:r>
        <w:rPr>
          <w:sz w:val="24"/>
        </w:rPr>
        <w:t>Se implementarán herramientas automatizadas para</w:t>
      </w:r>
      <w:r>
        <w:rPr>
          <w:spacing w:val="1"/>
          <w:sz w:val="24"/>
        </w:rPr>
        <w:t> </w:t>
      </w:r>
      <w:r>
        <w:rPr>
          <w:b/>
          <w:sz w:val="24"/>
        </w:rPr>
        <w:t>monitorear la configuración en vivo </w:t>
      </w:r>
      <w:r>
        <w:rPr>
          <w:sz w:val="24"/>
        </w:rPr>
        <w:t>de los sistemas y alertar al equipo de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-7"/>
          <w:sz w:val="24"/>
        </w:rPr>
        <w:t> </w:t>
      </w:r>
      <w:r>
        <w:rPr>
          <w:sz w:val="24"/>
        </w:rPr>
        <w:t>(Control</w:t>
      </w:r>
      <w:r>
        <w:rPr>
          <w:spacing w:val="2"/>
          <w:sz w:val="24"/>
        </w:rPr>
        <w:t> </w:t>
      </w:r>
      <w:r>
        <w:rPr>
          <w:sz w:val="24"/>
        </w:rPr>
        <w:t>8.16)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desvía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Línea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6"/>
          <w:sz w:val="24"/>
        </w:rPr>
        <w:t> </w:t>
      </w:r>
      <w:r>
        <w:rPr>
          <w:sz w:val="24"/>
        </w:rPr>
        <w:t>aprobada</w:t>
      </w:r>
      <w:r>
        <w:rPr>
          <w:spacing w:val="-7"/>
          <w:sz w:val="24"/>
        </w:rPr>
        <w:t> </w:t>
      </w:r>
      <w:r>
        <w:rPr>
          <w:sz w:val="24"/>
        </w:rPr>
        <w:t>(ej.</w:t>
      </w:r>
      <w:r>
        <w:rPr>
          <w:spacing w:val="-63"/>
          <w:sz w:val="24"/>
        </w:rPr>
        <w:t> </w:t>
      </w:r>
      <w:r>
        <w:rPr>
          <w:sz w:val="24"/>
        </w:rPr>
        <w:t>si</w:t>
      </w:r>
      <w:r>
        <w:rPr>
          <w:spacing w:val="3"/>
          <w:sz w:val="24"/>
        </w:rPr>
        <w:t> </w:t>
      </w:r>
      <w:r>
        <w:rPr>
          <w:sz w:val="24"/>
        </w:rPr>
        <w:t>alguien</w:t>
      </w:r>
      <w:r>
        <w:rPr>
          <w:spacing w:val="1"/>
          <w:sz w:val="24"/>
        </w:rPr>
        <w:t> </w:t>
      </w:r>
      <w:r>
        <w:rPr>
          <w:sz w:val="24"/>
        </w:rPr>
        <w:t>habilita</w:t>
      </w:r>
      <w:r>
        <w:rPr>
          <w:spacing w:val="-4"/>
          <w:sz w:val="24"/>
        </w:rPr>
        <w:t> </w:t>
      </w:r>
      <w:r>
        <w:rPr>
          <w:sz w:val="24"/>
        </w:rPr>
        <w:t>un puerto</w:t>
      </w:r>
      <w:r>
        <w:rPr>
          <w:spacing w:val="-4"/>
          <w:sz w:val="24"/>
        </w:rPr>
        <w:t> </w:t>
      </w:r>
      <w:r>
        <w:rPr>
          <w:sz w:val="24"/>
        </w:rPr>
        <w:t>prohibido).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150" w:after="0"/>
        <w:ind w:left="586" w:right="0" w:hanging="471"/>
        <w:jc w:val="left"/>
        <w:rPr>
          <w:b/>
          <w:sz w:val="24"/>
        </w:rPr>
      </w:pPr>
      <w:r>
        <w:rPr>
          <w:b/>
          <w:sz w:val="24"/>
        </w:rPr>
        <w:t>Gestión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Hardening</w:t>
      </w:r>
      <w:r>
        <w:rPr>
          <w:b/>
          <w:i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Aplicación</w:t>
      </w:r>
    </w:p>
    <w:p>
      <w:pPr>
        <w:pStyle w:val="BodyText"/>
        <w:spacing w:line="259" w:lineRule="auto" w:before="186"/>
        <w:ind w:left="116" w:right="21"/>
      </w:pPr>
      <w:r>
        <w:rPr/>
        <w:t>Aunque</w:t>
      </w:r>
      <w:r>
        <w:rPr>
          <w:spacing w:val="-3"/>
        </w:rPr>
        <w:t> </w:t>
      </w:r>
      <w:r>
        <w:rPr/>
        <w:t>el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8.27</w:t>
      </w:r>
      <w:r>
        <w:rPr>
          <w:spacing w:val="-2"/>
        </w:rPr>
        <w:t> </w:t>
      </w:r>
      <w:r>
        <w:rPr/>
        <w:t>cubre</w:t>
      </w:r>
      <w:r>
        <w:rPr>
          <w:spacing w:val="-3"/>
        </w:rPr>
        <w:t> </w:t>
      </w:r>
      <w:r>
        <w:rPr/>
        <w:t>el</w:t>
      </w:r>
      <w:r>
        <w:rPr>
          <w:spacing w:val="2"/>
        </w:rPr>
        <w:t> </w:t>
      </w:r>
      <w:r>
        <w:rPr/>
        <w:t>código,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8.9</w:t>
      </w:r>
      <w:r>
        <w:rPr>
          <w:spacing w:val="-6"/>
        </w:rPr>
        <w:t> </w:t>
      </w:r>
      <w:r>
        <w:rPr/>
        <w:t>se</w:t>
      </w:r>
      <w:r>
        <w:rPr>
          <w:spacing w:val="-2"/>
        </w:rPr>
        <w:t> </w:t>
      </w:r>
      <w:r>
        <w:rPr/>
        <w:t>asegura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configuración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5"/>
        </w:rPr>
        <w:t> </w:t>
      </w:r>
      <w:r>
        <w:rPr/>
        <w:t>App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4"/>
        </w:rPr>
        <w:t> </w:t>
      </w:r>
      <w:r>
        <w:rPr/>
        <w:t>dispositivo.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57" w:after="0"/>
        <w:ind w:left="836" w:right="179" w:hanging="361"/>
        <w:jc w:val="left"/>
        <w:rPr>
          <w:sz w:val="24"/>
        </w:rPr>
      </w:pPr>
      <w:r>
        <w:rPr>
          <w:b/>
          <w:sz w:val="24"/>
        </w:rPr>
        <w:t>Permisos de la Aplicación: </w:t>
      </w:r>
      <w:r>
        <w:rPr>
          <w:sz w:val="24"/>
        </w:rPr>
        <w:t>La App Móvil debe solicitar solo los </w:t>
      </w:r>
      <w:r>
        <w:rPr>
          <w:b/>
          <w:sz w:val="24"/>
        </w:rPr>
        <w:t>permisos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absolutamente necesarios </w:t>
      </w:r>
      <w:r>
        <w:rPr>
          <w:sz w:val="24"/>
        </w:rPr>
        <w:t>(ej. GPS, Cámara, Micrófono). La gestión de estos</w:t>
      </w:r>
      <w:r>
        <w:rPr>
          <w:spacing w:val="1"/>
          <w:sz w:val="24"/>
        </w:rPr>
        <w:t> </w:t>
      </w:r>
      <w:r>
        <w:rPr>
          <w:sz w:val="24"/>
        </w:rPr>
        <w:t>permisos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manifiesto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revisada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seguridad</w:t>
      </w:r>
      <w:r>
        <w:rPr>
          <w:spacing w:val="-7"/>
          <w:sz w:val="24"/>
        </w:rPr>
        <w:t> </w:t>
      </w:r>
      <w:r>
        <w:rPr>
          <w:sz w:val="24"/>
        </w:rPr>
        <w:t>antes</w:t>
      </w:r>
      <w:r>
        <w:rPr>
          <w:spacing w:val="-6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 despliegue.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57" w:after="0"/>
        <w:ind w:left="836" w:right="1257" w:hanging="361"/>
        <w:jc w:val="left"/>
        <w:rPr>
          <w:sz w:val="24"/>
        </w:rPr>
      </w:pPr>
      <w:r>
        <w:rPr>
          <w:b/>
          <w:sz w:val="24"/>
        </w:rPr>
        <w:t>Deshabilitar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Funciones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Depuración:</w:t>
      </w:r>
      <w:r>
        <w:rPr>
          <w:b/>
          <w:spacing w:val="-13"/>
          <w:sz w:val="24"/>
        </w:rPr>
        <w:t> </w:t>
      </w:r>
      <w:r>
        <w:rPr>
          <w:sz w:val="24"/>
        </w:rPr>
        <w:t>Asegurar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puertos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depuración (</w:t>
      </w:r>
      <w:r>
        <w:rPr>
          <w:i/>
          <w:sz w:val="24"/>
        </w:rPr>
        <w:t>debugging ports</w:t>
      </w:r>
      <w:r>
        <w:rPr>
          <w:sz w:val="24"/>
        </w:rPr>
        <w:t>) y los </w:t>
      </w:r>
      <w:r>
        <w:rPr>
          <w:i/>
          <w:sz w:val="24"/>
        </w:rPr>
        <w:t>logs </w:t>
      </w:r>
      <w:r>
        <w:rPr>
          <w:sz w:val="24"/>
        </w:rPr>
        <w:t>internos detallados </w:t>
      </w:r>
      <w:r>
        <w:rPr>
          <w:b/>
          <w:sz w:val="24"/>
        </w:rPr>
        <w:t>estén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deshabilitados</w:t>
      </w:r>
      <w:r>
        <w:rPr>
          <w:b/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código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producción</w:t>
      </w:r>
      <w:r>
        <w:rPr>
          <w:spacing w:val="-1"/>
          <w:sz w:val="24"/>
        </w:rPr>
        <w:t> </w:t>
      </w:r>
      <w:r>
        <w:rPr>
          <w:sz w:val="24"/>
        </w:rPr>
        <w:t>(Control</w:t>
      </w:r>
      <w:r>
        <w:rPr>
          <w:spacing w:val="3"/>
          <w:sz w:val="24"/>
        </w:rPr>
        <w:t> </w:t>
      </w:r>
      <w:r>
        <w:rPr>
          <w:sz w:val="24"/>
        </w:rPr>
        <w:t>8.27).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0" w:footer="1158" w:top="144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3155" w:val="left" w:leader="none"/>
          <w:tab w:pos="6265" w:val="left" w:leader="none"/>
        </w:tabs>
        <w:spacing w:before="57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908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668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6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84" w:hanging="269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32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2025-10-06T04:55:42Z</dcterms:created>
  <dcterms:modified xsi:type="dcterms:W3CDTF">2025-10-06T04:55:42Z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