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carpeta). Evaluación orientativa Art. 52: 30/30/40 — CONFIRMAR en CDigital. Producto: avance consolidado del proyecto/artículo hacia TG3.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07 de septiembre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10/08/2026 – cierre 07/09/2026.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 calculada con la regla del periodo (pesos + día de clase; ver Presentación del Curso / Manual).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1 — Corte 1 · Delimitación y formulación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30%</w:t>
      </w:r>
      <w:r>
        <w:rPr>
          <w:rFonts w:ascii="Calibri" w:hAnsi="Calibri"/>
          <w:b w:val="0"/>
          <w:color w:val="2B2B2B"/>
          <w:sz w:val="22"/>
        </w:rPr>
        <w:t xml:space="preserve"> (orientativo)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Confirmar peso exacto en CDigital / Syllabus cuando esté disponible.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>Retomar el proyecto de semestres anteriores, delimitar/reformular tema y problema, y fijar pregunta, objetivos y título provisional + estructura del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Diagnostica el estado actual de tu proyecto (qué tienes / qué falta).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Delimita o reformula el </w:t>
      </w:r>
      <w:r>
        <w:rPr>
          <w:rFonts w:ascii="Calibri" w:hAnsi="Calibri"/>
          <w:b/>
          <w:color w:val="2B2B2B"/>
          <w:sz w:val="22"/>
        </w:rPr>
        <w:t>problema</w:t>
      </w:r>
      <w:r>
        <w:rPr>
          <w:rFonts w:ascii="Calibri" w:hAnsi="Calibri"/>
          <w:b w:val="0"/>
          <w:color w:val="2B2B2B"/>
          <w:sz w:val="22"/>
        </w:rPr>
        <w:t xml:space="preserve"> alineado a Ingeniería de Sistemas.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Formula </w:t>
      </w:r>
      <w:r>
        <w:rPr>
          <w:rFonts w:ascii="Calibri" w:hAnsi="Calibri"/>
          <w:b/>
          <w:color w:val="2B2B2B"/>
          <w:sz w:val="22"/>
        </w:rPr>
        <w:t>pregunta, objetivos y título provisional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Arma la estructura del documento en plantilla APA CUN.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Entrega el avance del Corte 1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Avance en 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 xml:space="preserve"> (abrir en Google Docs).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6–10 páginas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Archivo: </w:t>
      </w:r>
      <w:r>
        <w:rPr>
          <w:rFonts w:ascii="Consolas" w:hAnsi="Consolas"/>
          <w:color w:val="111111"/>
          <w:sz w:val="21"/>
        </w:rPr>
        <w:t>TG2_ACA1_Apellido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Estado del proyecto explícito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Problema y pregunta coherentes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Objetivos alineados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Estructura APA iniciada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Integridad académica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</w:t>
      </w:r>
      <w:r>
        <w:rPr>
          <w:rFonts w:ascii="Calibri" w:hAnsi="Calibri"/>
          <w:b/>
          <w:color w:val="2B2B2B"/>
          <w:sz w:val="22"/>
        </w:rPr>
        <w:t>Sesiones 01–04</w:t>
      </w:r>
      <w:r>
        <w:rPr>
          <w:rFonts w:ascii="Calibri" w:hAnsi="Calibri"/>
          <w:b w:val="0"/>
          <w:color w:val="2B2B2B"/>
          <w:sz w:val="22"/>
        </w:rPr>
        <w:t xml:space="preserve"> (acuerdo · delimitación · pregunta/objetivos · estructura del documento).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