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Checklist de cierre de curso a satisfacción</w:t>
      </w:r>
    </w:p>
    <w:p>
      <w:r>
        <w:rPr>
          <w:rFonts w:ascii="Calibri" w:hAnsi="Calibri"/>
          <w:b/>
          <w:color w:val="2B2B2B"/>
          <w:sz w:val="22"/>
        </w:rPr>
        <w:t>Ámbito:</w:t>
      </w:r>
      <w:r>
        <w:rPr>
          <w:rFonts w:ascii="Calibri" w:hAnsi="Calibri"/>
          <w:b w:val="0"/>
          <w:color w:val="2B2B2B"/>
          <w:sz w:val="22"/>
        </w:rPr>
        <w:t xml:space="preserve"> Especialización · Área de Formación Investigativa (AFI) — Proyecto I (y referencia Proyecto II)</w:t>
      </w:r>
    </w:p>
    <w:p>
      <w:r>
        <w:rPr>
          <w:rFonts w:ascii="Calibri" w:hAnsi="Calibri"/>
          <w:b/>
          <w:color w:val="2B2B2B"/>
          <w:sz w:val="22"/>
        </w:rPr>
        <w:t>Orientado a:</w:t>
      </w:r>
      <w:r>
        <w:rPr>
          <w:rFonts w:ascii="Calibri" w:hAnsi="Calibri"/>
          <w:b w:val="0"/>
          <w:color w:val="2B2B2B"/>
          <w:sz w:val="22"/>
        </w:rPr>
        <w:t xml:space="preserve"> estudiantes y directivos / Coordinación (también útil al Docente)</w:t>
      </w:r>
    </w:p>
    <w:p>
      <w:r>
        <w:rPr>
          <w:rFonts w:ascii="Calibri" w:hAnsi="Calibri"/>
          <w:b/>
          <w:color w:val="2B2B2B"/>
          <w:sz w:val="22"/>
        </w:rPr>
        <w:t>Plataforma oficial de notas y entregas:</w:t>
      </w:r>
      <w:r>
        <w:rPr>
          <w:rFonts w:ascii="Calibri" w:hAnsi="Calibri"/>
          <w:b w:val="0"/>
          <w:color w:val="2B2B2B"/>
          <w:sz w:val="22"/>
        </w:rPr>
        <w:t xml:space="preserve"> CDigital</w:t>
      </w:r>
    </w:p>
    <w:p>
      <w:r>
        <w:rPr>
          <w:rFonts w:ascii="Calibri" w:hAnsi="Calibri"/>
          <w:b/>
          <w:color w:val="2B2B2B"/>
          <w:sz w:val="22"/>
        </w:rPr>
        <w:t>Marca / institución:</w:t>
      </w:r>
      <w:r>
        <w:rPr>
          <w:rFonts w:ascii="Calibri" w:hAnsi="Calibri"/>
          <w:b w:val="0"/>
          <w:color w:val="2B2B2B"/>
          <w:sz w:val="22"/>
        </w:rPr>
        <w:t xml:space="preserve"> Corporación Unificada Nacional de Educación Superior — CUN</w:t>
      </w:r>
    </w:p>
    <w:p>
      <w:r>
        <w:rPr>
          <w:rFonts w:ascii="Calibri" w:hAnsi="Calibri"/>
          <w:b/>
          <w:color w:val="2B2B2B"/>
          <w:sz w:val="22"/>
        </w:rPr>
        <w:t>Fuentes: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libro de calificaciones del aula 54ES4 en CDigital</w:t>
      </w:r>
      <w:r>
        <w:rPr>
          <w:rFonts w:ascii="Calibri" w:hAnsi="Calibri"/>
          <w:b w:val="0"/>
          <w:color w:val="2B2B2B"/>
          <w:sz w:val="22"/>
        </w:rPr>
        <w:t xml:space="preserve"> (auditoría </w:t>
      </w:r>
      <w:r>
        <w:rPr>
          <w:rFonts w:ascii="Consolas" w:hAnsi="Consolas"/>
          <w:color w:val="111111"/>
          <w:sz w:val="21"/>
        </w:rPr>
        <w:t>AUDITORIA CDigital 2026-08-10.md</w:t>
      </w:r>
      <w:r>
        <w:rPr>
          <w:rFonts w:ascii="Calibri" w:hAnsi="Calibri"/>
          <w:b w:val="0"/>
          <w:color w:val="2B2B2B"/>
          <w:sz w:val="22"/>
        </w:rPr>
        <w:t xml:space="preserve"> §2 → </w:t>
      </w:r>
      <w:r>
        <w:rPr>
          <w:rFonts w:ascii="Consolas" w:hAnsi="Consolas"/>
          <w:color w:val="111111"/>
          <w:sz w:val="21"/>
        </w:rPr>
        <w:t>config/cursos/fechas_entrega_aca.py</w:t>
      </w:r>
      <w:r>
        <w:rPr>
          <w:rFonts w:ascii="Calibri" w:hAnsi="Calibri"/>
          <w:b w:val="0"/>
          <w:color w:val="2B2B2B"/>
          <w:sz w:val="22"/>
        </w:rPr>
        <w:t xml:space="preserve">) · ESP329 · Instructivos AFI · Cronograma Proyecto I/II · Reglamento Estudiantil (Art. 41 nota única) · </w:t>
      </w:r>
      <w:r>
        <w:rPr>
          <w:rFonts w:ascii="Consolas" w:hAnsi="Consolas"/>
          <w:color w:val="111111"/>
          <w:sz w:val="21"/>
        </w:rPr>
        <w:t>config/universidades/cun.json</w:t>
      </w:r>
      <w:r>
        <w:rPr>
          <w:rFonts w:ascii="Calibri" w:hAnsi="Calibri"/>
          <w:b w:val="0"/>
          <w:color w:val="2B2B2B"/>
          <w:sz w:val="22"/>
        </w:rPr>
        <w:t xml:space="preserve"> (links AFI)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Ítems </w:t>
      </w:r>
      <w:r>
        <w:rPr>
          <w:rFonts w:ascii="Calibri" w:hAnsi="Calibri"/>
          <w:b/>
          <w:i/>
          <w:color w:val="2B2B2B"/>
          <w:sz w:val="21"/>
        </w:rPr>
        <w:t>verificables</w:t>
      </w:r>
      <w:r>
        <w:rPr>
          <w:rFonts w:ascii="Calibri" w:hAnsi="Calibri"/>
          <w:b w:val="0"/>
          <w:i/>
          <w:color w:val="2B2B2B"/>
          <w:sz w:val="21"/>
        </w:rPr>
        <w:t xml:space="preserve">. Marca cada casilla cuando haya evidencia en CDigital, formularios institucionales o actas. Distingue lo que aplica a </w:t>
      </w:r>
      <w:r>
        <w:rPr>
          <w:rFonts w:ascii="Calibri" w:hAnsi="Calibri"/>
          <w:b/>
          <w:i/>
          <w:color w:val="2B2B2B"/>
          <w:sz w:val="21"/>
        </w:rPr>
        <w:t>Proyecto I</w:t>
      </w:r>
      <w:r>
        <w:rPr>
          <w:rFonts w:ascii="Calibri" w:hAnsi="Calibri"/>
          <w:b w:val="0"/>
          <w:i/>
          <w:color w:val="2B2B2B"/>
          <w:sz w:val="21"/>
        </w:rPr>
        <w:t xml:space="preserve"> (auto/coevaluación) de lo que aplica a </w:t>
      </w:r>
      <w:r>
        <w:rPr>
          <w:rFonts w:ascii="Calibri" w:hAnsi="Calibri"/>
          <w:b/>
          <w:i/>
          <w:color w:val="2B2B2B"/>
          <w:sz w:val="21"/>
        </w:rPr>
        <w:t>Proyecto II</w:t>
      </w:r>
      <w:r>
        <w:rPr>
          <w:rFonts w:ascii="Calibri" w:hAnsi="Calibri"/>
          <w:b w:val="0"/>
          <w:i/>
          <w:color w:val="2B2B2B"/>
          <w:sz w:val="21"/>
        </w:rPr>
        <w:t xml:space="preserve"> (sin auto/coeval).</w:t>
      </w:r>
    </w:p>
    <w:p>
      <w:pPr>
        <w:ind w:left="432"/>
        <w:shd w:val="clear" w:fill="E8F5EC"/>
      </w:pP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Terminología:</w:t>
      </w:r>
      <w:r>
        <w:rPr>
          <w:rFonts w:ascii="Calibri" w:hAnsi="Calibri"/>
          <w:b w:val="0"/>
          <w:i/>
          <w:color w:val="2B2B2B"/>
          <w:sz w:val="21"/>
        </w:rPr>
        <w:t xml:space="preserve"> las </w:t>
      </w:r>
      <w:r>
        <w:rPr>
          <w:rFonts w:ascii="Calibri" w:hAnsi="Calibri"/>
          <w:b/>
          <w:i/>
          <w:color w:val="2B2B2B"/>
          <w:sz w:val="21"/>
        </w:rPr>
        <w:t>ACAs son tres</w:t>
      </w:r>
      <w:r>
        <w:rPr>
          <w:rFonts w:ascii="Calibri" w:hAnsi="Calibri"/>
          <w:b w:val="0"/>
          <w:i/>
          <w:color w:val="2B2B2B"/>
          <w:sz w:val="21"/>
        </w:rPr>
        <w:t xml:space="preserve"> (ACA 1, ACA 2, ACA 3). La </w:t>
      </w:r>
      <w:r>
        <w:rPr>
          <w:rFonts w:ascii="Calibri" w:hAnsi="Calibri"/>
          <w:b/>
          <w:i/>
          <w:color w:val="2B2B2B"/>
          <w:sz w:val="21"/>
        </w:rPr>
        <w:t>autoevaluación (4%)</w:t>
      </w:r>
      <w:r>
        <w:rPr>
          <w:rFonts w:ascii="Calibri" w:hAnsi="Calibri"/>
          <w:b w:val="0"/>
          <w:i/>
          <w:color w:val="2B2B2B"/>
          <w:sz w:val="21"/>
        </w:rPr>
        <w:t xml:space="preserve"> y la </w:t>
      </w:r>
      <w:r>
        <w:rPr>
          <w:rFonts w:ascii="Calibri" w:hAnsi="Calibri"/>
          <w:b/>
          <w:i/>
          <w:color w:val="2B2B2B"/>
          <w:sz w:val="21"/>
        </w:rPr>
        <w:t>coevaluación (4%)</w:t>
      </w:r>
      <w:r>
        <w:rPr>
          <w:rFonts w:ascii="Calibri" w:hAnsi="Calibri"/>
          <w:b w:val="0"/>
          <w:i/>
          <w:color w:val="2B2B2B"/>
          <w:sz w:val="21"/>
        </w:rPr>
        <w:t xml:space="preserve"> de Proyecto I </w:t>
      </w:r>
      <w:r>
        <w:rPr>
          <w:rFonts w:ascii="Calibri" w:hAnsi="Calibri"/>
          <w:b/>
          <w:i/>
          <w:color w:val="2B2B2B"/>
          <w:sz w:val="21"/>
        </w:rPr>
        <w:t>no son ACAs</w:t>
      </w:r>
      <w:r>
        <w:rPr>
          <w:rFonts w:ascii="Calibri" w:hAnsi="Calibri"/>
          <w:b w:val="0"/>
          <w:i/>
          <w:color w:val="2B2B2B"/>
          <w:sz w:val="21"/>
        </w:rPr>
        <w:t xml:space="preserve">: son instrumentos individuales de cierre — la autoevaluación se </w:t>
      </w:r>
      <w:r>
        <w:rPr>
          <w:rFonts w:ascii="Calibri" w:hAnsi="Calibri"/>
          <w:b/>
          <w:i/>
          <w:color w:val="2B2B2B"/>
          <w:sz w:val="21"/>
        </w:rPr>
        <w:t>diligencia</w:t>
      </w:r>
      <w:r>
        <w:rPr>
          <w:rFonts w:ascii="Calibri" w:hAnsi="Calibri"/>
          <w:b w:val="0"/>
          <w:i/>
          <w:color w:val="2B2B2B"/>
          <w:sz w:val="21"/>
        </w:rPr>
        <w:t xml:space="preserve"> como cuestionario y la coevaluación se </w:t>
      </w:r>
      <w:r>
        <w:rPr>
          <w:rFonts w:ascii="Calibri" w:hAnsi="Calibri"/>
          <w:b/>
          <w:i/>
          <w:color w:val="2B2B2B"/>
          <w:sz w:val="21"/>
        </w:rPr>
        <w:t>participa</w:t>
      </w:r>
      <w:r>
        <w:rPr>
          <w:rFonts w:ascii="Calibri" w:hAnsi="Calibri"/>
          <w:b w:val="0"/>
          <w:i/>
          <w:color w:val="2B2B2B"/>
          <w:sz w:val="21"/>
        </w:rPr>
        <w:t xml:space="preserve"> en un </w:t>
      </w:r>
      <w:r>
        <w:rPr>
          <w:rFonts w:ascii="Calibri" w:hAnsi="Calibri"/>
          <w:b/>
          <w:i/>
          <w:color w:val="2B2B2B"/>
          <w:sz w:val="21"/>
        </w:rPr>
        <w:t>foro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ind w:left="432"/>
        <w:shd w:val="clear" w:fill="E8F5EC"/>
      </w:pP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⚠️ </w:t>
      </w:r>
      <w:r>
        <w:rPr>
          <w:rFonts w:ascii="Calibri" w:hAnsi="Calibri"/>
          <w:b/>
          <w:i/>
          <w:color w:val="2B2B2B"/>
          <w:sz w:val="21"/>
        </w:rPr>
        <w:t>Actualizado el 2026-08-10.</w:t>
      </w:r>
      <w:r>
        <w:rPr>
          <w:rFonts w:ascii="Calibri" w:hAnsi="Calibri"/>
          <w:b w:val="0"/>
          <w:i/>
          <w:color w:val="2B2B2B"/>
          <w:sz w:val="21"/>
        </w:rPr>
        <w:t xml:space="preserve"> La auditoría del aula corrigió dos cosas: (1) el aula </w:t>
      </w:r>
      <w:r>
        <w:rPr>
          <w:rFonts w:ascii="Calibri" w:hAnsi="Calibri"/>
          <w:b/>
          <w:i/>
          <w:color w:val="2B2B2B"/>
          <w:sz w:val="21"/>
        </w:rPr>
        <w:t>nombra los ítems distinto</w:t>
      </w:r>
      <w:r>
        <w:rPr>
          <w:rFonts w:ascii="Calibri" w:hAnsi="Calibri"/>
          <w:b w:val="0"/>
          <w:i/>
          <w:color w:val="2B2B2B"/>
          <w:sz w:val="21"/>
        </w:rPr>
        <w:t xml:space="preserve"> — corte 1 = </w:t>
      </w:r>
      <w:r>
        <w:rPr>
          <w:rFonts w:ascii="Calibri" w:hAnsi="Calibri"/>
          <w:b/>
          <w:i/>
          <w:color w:val="2B2B2B"/>
          <w:sz w:val="21"/>
        </w:rPr>
        <w:t>«Quiz»</w:t>
      </w:r>
      <w:r>
        <w:rPr>
          <w:rFonts w:ascii="Calibri" w:hAnsi="Calibri"/>
          <w:b w:val="0"/>
          <w:i/>
          <w:color w:val="2B2B2B"/>
          <w:sz w:val="21"/>
        </w:rPr>
        <w:t xml:space="preserve"> (cuestionario, 25%), nuestra ACA 2 es la </w:t>
      </w:r>
      <w:r>
        <w:rPr>
          <w:rFonts w:ascii="Calibri" w:hAnsi="Calibri"/>
          <w:b/>
          <w:i/>
          <w:color w:val="2B2B2B"/>
          <w:sz w:val="21"/>
        </w:rPr>
        <w:t>«ACA 1»</w:t>
      </w:r>
      <w:r>
        <w:rPr>
          <w:rFonts w:ascii="Calibri" w:hAnsi="Calibri"/>
          <w:b w:val="0"/>
          <w:i/>
          <w:color w:val="2B2B2B"/>
          <w:sz w:val="21"/>
        </w:rPr>
        <w:t xml:space="preserve"> del aula y nuestra ACA 3 es la </w:t>
      </w:r>
      <w:r>
        <w:rPr>
          <w:rFonts w:ascii="Calibri" w:hAnsi="Calibri"/>
          <w:b/>
          <w:i/>
          <w:color w:val="2B2B2B"/>
          <w:sz w:val="21"/>
        </w:rPr>
        <w:t>«ACA FINAL»</w:t>
      </w:r>
      <w:r>
        <w:rPr>
          <w:rFonts w:ascii="Calibri" w:hAnsi="Calibri"/>
          <w:b w:val="0"/>
          <w:i/>
          <w:color w:val="2B2B2B"/>
          <w:sz w:val="21"/>
        </w:rPr>
        <w:t xml:space="preserve">; (2) la auto/coevaluación </w:t>
      </w:r>
      <w:r>
        <w:rPr>
          <w:rFonts w:ascii="Calibri" w:hAnsi="Calibri"/>
          <w:b/>
          <w:i/>
          <w:color w:val="2B2B2B"/>
          <w:sz w:val="21"/>
        </w:rPr>
        <w:t>no es exclusiva de Proyecto I</w:t>
      </w:r>
      <w:r>
        <w:rPr>
          <w:rFonts w:ascii="Calibri" w:hAnsi="Calibri"/>
          <w:b w:val="0"/>
          <w:i/>
          <w:color w:val="2B2B2B"/>
          <w:sz w:val="21"/>
        </w:rPr>
        <w:t xml:space="preserve">: existe también en los 4 cursos de pregrado, con peso menor. </w:t>
      </w:r>
      <w:r>
        <w:rPr>
          <w:rFonts w:ascii="Calibri" w:hAnsi="Calibri"/>
          <w:b/>
          <w:i/>
          <w:color w:val="2B2B2B"/>
          <w:sz w:val="21"/>
        </w:rPr>
        <w:t>Las fechas no cambiaron</w:t>
      </w:r>
      <w:r>
        <w:rPr>
          <w:rFonts w:ascii="Calibri" w:hAnsi="Calibri"/>
          <w:b w:val="0"/>
          <w:i/>
          <w:color w:val="2B2B2B"/>
          <w:sz w:val="21"/>
        </w:rPr>
        <w:t xml:space="preserve"> (siguen las de Coordinación).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Puente material ↔ aula (verifícalo antes de calificar)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Componente (material / ESP329)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el aula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ACA 1 — formulación del problema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(25%)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ACA 2 — fundamentación referencial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 (25%)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ACA 3 — anteproyecto consolidado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(50%)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Autoevaluación (no es ACA)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(50%)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Coevaluación (no es ACA)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Foro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(50%)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Alcance del cierre (estudiantes y directivos)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El curso correspondiente (Proyecto I o II) está identificado con periodo, grupo y Docente en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Estudiantes y Coordinación conocen la </w:t>
      </w:r>
      <w:r>
        <w:rPr>
          <w:rFonts w:ascii="Calibri" w:hAnsi="Calibri"/>
          <w:b/>
          <w:color w:val="2B2B2B"/>
          <w:sz w:val="22"/>
        </w:rPr>
        <w:t>fecha de recepción</w:t>
      </w:r>
      <w:r>
        <w:rPr>
          <w:rFonts w:ascii="Calibri" w:hAnsi="Calibri"/>
          <w:b w:val="0"/>
          <w:color w:val="2B2B2B"/>
          <w:sz w:val="22"/>
        </w:rPr>
        <w:t xml:space="preserve"> (máx. trabajos) y la </w:t>
      </w:r>
      <w:r>
        <w:rPr>
          <w:rFonts w:ascii="Calibri" w:hAnsi="Calibri"/>
          <w:b/>
          <w:color w:val="2B2B2B"/>
          <w:sz w:val="22"/>
        </w:rPr>
        <w:t>fecha de cierre de notas</w:t>
      </w:r>
      <w:r>
        <w:rPr>
          <w:rFonts w:ascii="Calibri" w:hAnsi="Calibri"/>
          <w:b w:val="0"/>
          <w:color w:val="2B2B2B"/>
          <w:sz w:val="22"/>
        </w:rPr>
        <w:t xml:space="preserve"> de la oferta.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Queda claro el régimen: </w:t>
      </w:r>
      <w:r>
        <w:rPr>
          <w:rFonts w:ascii="Calibri" w:hAnsi="Calibri"/>
          <w:b/>
          <w:color w:val="2B2B2B"/>
          <w:sz w:val="22"/>
        </w:rPr>
        <w:t>nota única 100%</w:t>
      </w:r>
      <w:r>
        <w:rPr>
          <w:rFonts w:ascii="Calibri" w:hAnsi="Calibri"/>
          <w:b w:val="0"/>
          <w:color w:val="2B2B2B"/>
          <w:sz w:val="22"/>
        </w:rPr>
        <w:t xml:space="preserve"> (Art. 41), operada en el aula como </w:t>
      </w:r>
      <w:r>
        <w:rPr>
          <w:rFonts w:ascii="Calibri" w:hAnsi="Calibri"/>
          <w:b/>
          <w:color w:val="2B2B2B"/>
          <w:sz w:val="22"/>
        </w:rPr>
        <w:t>tres cortes 25 / 25 / 50</w:t>
      </w:r>
      <w:r>
        <w:rPr>
          <w:rFonts w:ascii="Calibri" w:hAnsi="Calibri"/>
          <w:b w:val="0"/>
          <w:color w:val="2B2B2B"/>
          <w:sz w:val="22"/>
        </w:rPr>
        <w:t xml:space="preserve"> — no es el 30/30/40 de pregrado Art. 52.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Entregas ACA y productos (Proyecto I)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ACA 1, ACA 2 y ACA 3</w:t>
      </w:r>
      <w:r>
        <w:rPr>
          <w:rFonts w:ascii="Calibri" w:hAnsi="Calibri"/>
          <w:b w:val="0"/>
          <w:color w:val="2B2B2B"/>
          <w:sz w:val="22"/>
        </w:rPr>
        <w:t xml:space="preserve"> entregadas por equipos (máx. 3) en CDigital, con plantilla APA CUN — cada una </w:t>
      </w:r>
      <w:r>
        <w:rPr>
          <w:rFonts w:ascii="Calibri" w:hAnsi="Calibri"/>
          <w:b/>
          <w:color w:val="2B2B2B"/>
          <w:sz w:val="22"/>
        </w:rPr>
        <w:t>en el ítem del aula que le corresponde</w:t>
      </w:r>
      <w:r>
        <w:rPr>
          <w:rFonts w:ascii="Calibri" w:hAnsi="Calibri"/>
          <w:b w:val="0"/>
          <w:color w:val="2B2B2B"/>
          <w:sz w:val="22"/>
        </w:rPr>
        <w:t xml:space="preserve"> (Quiz · ACA 1 · ACA FINAL; ver el puente de arriba).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Cada ACA tiene calificación y retroalimentación cualitativa/cuantitativa registrada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límite de nota docente (</w:t>
      </w:r>
      <w:r>
        <w:rPr>
          <w:rFonts w:ascii="Calibri" w:hAnsi="Calibri"/>
          <w:b/>
          <w:color w:val="2B2B2B"/>
          <w:sz w:val="22"/>
        </w:rPr>
        <w:t>07/09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12/10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16/11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ACA 3 = anteproyecto consolidado (metodología </w:t>
      </w:r>
      <w:r>
        <w:rPr>
          <w:rFonts w:ascii="Calibri" w:hAnsi="Calibri"/>
          <w:b/>
          <w:color w:val="2B2B2B"/>
          <w:sz w:val="22"/>
        </w:rPr>
        <w:t>propuesta</w:t>
      </w:r>
      <w:r>
        <w:rPr>
          <w:rFonts w:ascii="Calibri" w:hAnsi="Calibri"/>
          <w:b w:val="0"/>
          <w:color w:val="2B2B2B"/>
          <w:sz w:val="22"/>
        </w:rPr>
        <w:t>, sin trabajo de campo aplicado).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Enunciados de las </w:t>
      </w:r>
      <w:r>
        <w:rPr>
          <w:rFonts w:ascii="Calibri" w:hAnsi="Calibri"/>
          <w:b/>
          <w:color w:val="2B2B2B"/>
          <w:sz w:val="22"/>
        </w:rPr>
        <w:t>tres</w:t>
      </w:r>
      <w:r>
        <w:rPr>
          <w:rFonts w:ascii="Calibri" w:hAnsi="Calibri"/>
          <w:b w:val="0"/>
          <w:color w:val="2B2B2B"/>
          <w:sz w:val="22"/>
        </w:rPr>
        <w:t xml:space="preserve"> ACAs disponibles en </w:t>
      </w:r>
      <w:r>
        <w:rPr>
          <w:rFonts w:ascii="Consolas" w:hAnsi="Consolas"/>
          <w:color w:val="111111"/>
          <w:sz w:val="21"/>
        </w:rPr>
        <w:t>Clases/Recursos/ACAs/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Queda claro que </w:t>
      </w:r>
      <w:r>
        <w:rPr>
          <w:rFonts w:ascii="Calibri" w:hAnsi="Calibri"/>
          <w:b/>
          <w:color w:val="2B2B2B"/>
          <w:sz w:val="22"/>
        </w:rPr>
        <w:t>las ACAs son tres</w:t>
      </w:r>
      <w:r>
        <w:rPr>
          <w:rFonts w:ascii="Calibri" w:hAnsi="Calibri"/>
          <w:b w:val="0"/>
          <w:color w:val="2B2B2B"/>
          <w:sz w:val="22"/>
        </w:rPr>
        <w:t>: autoevaluación y coevaluación no son ACAs (ver siguiente bloque).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Resuelto cómo se opera el ítem </w:t>
      </w:r>
      <w:r>
        <w:rPr>
          <w:rFonts w:ascii="Calibri" w:hAnsi="Calibri"/>
          <w:b/>
          <w:color w:val="2B2B2B"/>
          <w:sz w:val="22"/>
        </w:rPr>
        <w:t>«Quiz»</w:t>
      </w:r>
      <w:r>
        <w:rPr>
          <w:rFonts w:ascii="Calibri" w:hAnsi="Calibri"/>
          <w:b w:val="0"/>
          <w:color w:val="2B2B2B"/>
          <w:sz w:val="22"/>
        </w:rPr>
        <w:t xml:space="preserve"> del primer corte, que en el aula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y en el material es un documento (ACA 1) — decisión tomada y comunicada antes del </w:t>
      </w:r>
      <w:r>
        <w:rPr>
          <w:rFonts w:ascii="Calibri" w:hAnsi="Calibri"/>
          <w:b/>
          <w:color w:val="2B2B2B"/>
          <w:sz w:val="22"/>
        </w:rPr>
        <w:t>30/08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Autoevaluación y coevaluación — </w:t>
      </w:r>
      <w:r>
        <w:rPr>
          <w:rFonts w:ascii="Calibri" w:hAnsi="Calibri"/>
          <w:b/>
          <w:color w:val="007433"/>
          <w:sz w:val="32"/>
        </w:rPr>
        <w:t>no son ACAs</w:t>
      </w:r>
    </w:p>
    <w:p>
      <w:r>
        <w:rPr>
          <w:rFonts w:ascii="Calibri" w:hAnsi="Calibri"/>
          <w:b w:val="0"/>
          <w:color w:val="2B2B2B"/>
          <w:sz w:val="22"/>
        </w:rPr>
        <w:t xml:space="preserve">Son </w:t>
      </w:r>
      <w:r>
        <w:rPr>
          <w:rFonts w:ascii="Calibri" w:hAnsi="Calibri"/>
          <w:b/>
          <w:color w:val="2B2B2B"/>
          <w:sz w:val="22"/>
        </w:rPr>
        <w:t>instrumentos individuales de cierre</w:t>
      </w:r>
      <w:r>
        <w:rPr>
          <w:rFonts w:ascii="Calibri" w:hAnsi="Calibri"/>
          <w:b w:val="0"/>
          <w:color w:val="2B2B2B"/>
          <w:sz w:val="22"/>
        </w:rPr>
        <w:t xml:space="preserve">: la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se diligencia como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y la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se </w:t>
      </w:r>
      <w:r>
        <w:rPr>
          <w:rFonts w:ascii="Calibri" w:hAnsi="Calibri"/>
          <w:b/>
          <w:color w:val="2B2B2B"/>
          <w:sz w:val="22"/>
        </w:rPr>
        <w:t>participa en un foro</w:t>
      </w:r>
      <w:r>
        <w:rPr>
          <w:rFonts w:ascii="Calibri" w:hAnsi="Calibri"/>
          <w:b w:val="0"/>
          <w:color w:val="2B2B2B"/>
          <w:sz w:val="22"/>
        </w:rPr>
        <w:t>, en CDigital, dentro de su ventana. No hay documento que subir, no llevan rúbrica de entregable ni prefijo «ACA»; el Docente los habilita, verifica y registra.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Coevaluación (4%)</w:t>
      </w:r>
      <w:r>
        <w:rPr>
          <w:rFonts w:ascii="Calibri" w:hAnsi="Calibri"/>
          <w:b w:val="0"/>
          <w:color w:val="2B2B2B"/>
          <w:sz w:val="22"/>
        </w:rPr>
        <w:t xml:space="preserve"> habilitada </w:t>
      </w:r>
      <w:r>
        <w:rPr>
          <w:rFonts w:ascii="Calibri" w:hAnsi="Calibri"/>
          <w:b/>
          <w:color w:val="2B2B2B"/>
          <w:sz w:val="22"/>
        </w:rPr>
        <w:t>como foro</w:t>
      </w:r>
      <w:r>
        <w:rPr>
          <w:rFonts w:ascii="Calibri" w:hAnsi="Calibri"/>
          <w:b w:val="0"/>
          <w:color w:val="2B2B2B"/>
          <w:sz w:val="22"/>
        </w:rPr>
        <w:t xml:space="preserve"> y con participación registrada en su ventana (Cronograma OFICIAL 26ES4: </w:t>
      </w:r>
      <w:r>
        <w:rPr>
          <w:rFonts w:ascii="Calibri" w:hAnsi="Calibri"/>
          <w:b/>
          <w:color w:val="2B2B2B"/>
          <w:sz w:val="22"/>
        </w:rPr>
        <w:t>09–15/11/2026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Autoevaluación (4%)</w:t>
      </w:r>
      <w:r>
        <w:rPr>
          <w:rFonts w:ascii="Calibri" w:hAnsi="Calibri"/>
          <w:b w:val="0"/>
          <w:color w:val="2B2B2B"/>
          <w:sz w:val="22"/>
        </w:rPr>
        <w:t xml:space="preserve"> habilitada </w:t>
      </w:r>
      <w:r>
        <w:rPr>
          <w:rFonts w:ascii="Calibri" w:hAnsi="Calibri"/>
          <w:b/>
          <w:color w:val="2B2B2B"/>
          <w:sz w:val="22"/>
        </w:rPr>
        <w:t>como cuestionario</w:t>
      </w:r>
      <w:r>
        <w:rPr>
          <w:rFonts w:ascii="Calibri" w:hAnsi="Calibri"/>
          <w:b w:val="0"/>
          <w:color w:val="2B2B2B"/>
          <w:sz w:val="22"/>
        </w:rPr>
        <w:t xml:space="preserve"> y diligenciada en su ventana (Cronograma OFICIAL 26ES4: </w:t>
      </w:r>
      <w:r>
        <w:rPr>
          <w:rFonts w:ascii="Calibri" w:hAnsi="Calibri"/>
          <w:b/>
          <w:color w:val="2B2B2B"/>
          <w:sz w:val="22"/>
        </w:rPr>
        <w:t>16–22/11/2026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Instructivos disponibles para el estudiante en </w:t>
      </w:r>
      <w:r>
        <w:rPr>
          <w:rFonts w:ascii="Consolas" w:hAnsi="Consolas"/>
          <w:color w:val="111111"/>
          <w:sz w:val="21"/>
        </w:rPr>
        <w:t>Clases/Recursos/ACAs/</w:t>
      </w:r>
      <w:r>
        <w:rPr>
          <w:rFonts w:ascii="Calibri" w:hAnsi="Calibri"/>
          <w:b w:val="0"/>
          <w:color w:val="2B2B2B"/>
          <w:sz w:val="22"/>
        </w:rPr>
        <w:t xml:space="preserve">: </w:t>
      </w:r>
      <w:r>
        <w:rPr>
          <w:rFonts w:ascii="Consolas" w:hAnsi="Consolas"/>
          <w:color w:val="111111"/>
          <w:sz w:val="21"/>
        </w:rPr>
        <w:t>Autoevaluacion individual (4%) - instructivo.docx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onsolas" w:hAnsi="Consolas"/>
          <w:color w:val="111111"/>
          <w:sz w:val="21"/>
        </w:rPr>
        <w:t>Coevaluacion individual (4%) - instructivo.docx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Notas de auto/coevaluación registradas en el gradebook de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Estudiantes informados de que auto/coeval </w:t>
      </w:r>
      <w:r>
        <w:rPr>
          <w:rFonts w:ascii="Calibri" w:hAnsi="Calibri"/>
          <w:b/>
          <w:color w:val="2B2B2B"/>
          <w:sz w:val="22"/>
        </w:rPr>
        <w:t>no son una cuarta y quinta ACA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no sustituyen</w:t>
      </w:r>
      <w:r>
        <w:rPr>
          <w:rFonts w:ascii="Calibri" w:hAnsi="Calibri"/>
          <w:b w:val="0"/>
          <w:color w:val="2B2B2B"/>
          <w:sz w:val="22"/>
        </w:rPr>
        <w:t xml:space="preserve"> ACA 3 y </w:t>
      </w:r>
      <w:r>
        <w:rPr>
          <w:rFonts w:ascii="Calibri" w:hAnsi="Calibri"/>
          <w:b/>
          <w:color w:val="2B2B2B"/>
          <w:sz w:val="22"/>
        </w:rPr>
        <w:t>no aplican en Proyecto II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el material o la clase las presentan como «exclusivas de Proyecto I», </w:t>
      </w:r>
      <w:r>
        <w:rPr>
          <w:rFonts w:ascii="Calibri" w:hAnsi="Calibri"/>
          <w:b/>
          <w:color w:val="2B2B2B"/>
          <w:sz w:val="22"/>
        </w:rPr>
        <w:t>corregirlo</w:t>
      </w:r>
      <w:r>
        <w:rPr>
          <w:rFonts w:ascii="Calibri" w:hAnsi="Calibri"/>
          <w:b w:val="0"/>
          <w:color w:val="2B2B2B"/>
          <w:sz w:val="22"/>
        </w:rPr>
        <w:t>: existen también en los 4 cursos de pregrado (auditoría 2026-08-10), allá con 1,6% o 2% cada una.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Proyecto II: verificar régimen </w:t>
      </w:r>
      <w:r>
        <w:rPr>
          <w:rFonts w:ascii="Calibri" w:hAnsi="Calibri"/>
          <w:b/>
          <w:i/>
          <w:color w:val="2B2B2B"/>
          <w:sz w:val="21"/>
        </w:rPr>
        <w:t>75% metodólogo + 25% jurados</w:t>
      </w:r>
      <w:r>
        <w:rPr>
          <w:rFonts w:ascii="Calibri" w:hAnsi="Calibri"/>
          <w:b w:val="0"/>
          <w:i/>
          <w:color w:val="2B2B2B"/>
          <w:sz w:val="21"/>
        </w:rPr>
        <w:t xml:space="preserve"> (desde 26ES4) y ausencia de auto/coevaluación.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Tutorías, asistencia y Meet (AFI)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Serie de encuentros en Google Meet con </w:t>
      </w:r>
      <w:r>
        <w:rPr>
          <w:rFonts w:ascii="Calibri" w:hAnsi="Calibri"/>
          <w:b/>
          <w:color w:val="2B2B2B"/>
          <w:sz w:val="22"/>
        </w:rPr>
        <w:t>grabación</w:t>
      </w:r>
      <w:r>
        <w:rPr>
          <w:rFonts w:ascii="Calibri" w:hAnsi="Calibri"/>
          <w:b w:val="0"/>
          <w:color w:val="2B2B2B"/>
          <w:sz w:val="22"/>
        </w:rPr>
        <w:t xml:space="preserve"> y coanfitrión </w:t>
      </w:r>
      <w:r>
        <w:rPr>
          <w:rFonts w:ascii="Consolas" w:hAnsi="Consolas"/>
          <w:color w:val="111111"/>
          <w:sz w:val="21"/>
        </w:rPr>
        <w:t>investigacion_especializaciones@cun.edu.co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Estudiantes diligenciaron el formulario de </w:t>
      </w:r>
      <w:r>
        <w:rPr>
          <w:rFonts w:ascii="Calibri" w:hAnsi="Calibri"/>
          <w:b/>
          <w:color w:val="2B2B2B"/>
          <w:sz w:val="22"/>
        </w:rPr>
        <w:t>asistencia a tutorías</w:t>
      </w:r>
      <w:r>
        <w:rPr>
          <w:rFonts w:ascii="Calibri" w:hAnsi="Calibri"/>
          <w:b w:val="0"/>
          <w:color w:val="2B2B2B"/>
          <w:sz w:val="22"/>
        </w:rPr>
        <w:t xml:space="preserve"> (link vigente en </w:t>
      </w:r>
      <w:r>
        <w:rPr>
          <w:rFonts w:ascii="Consolas" w:hAnsi="Consolas"/>
          <w:color w:val="111111"/>
          <w:sz w:val="21"/>
        </w:rPr>
        <w:t>links_afi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Docente registró sesiones/tutorías en el formulario docente (</w:t>
      </w:r>
      <w:r>
        <w:rPr>
          <w:rFonts w:ascii="Calibri" w:hAnsi="Calibri"/>
          <w:b/>
          <w:color w:val="2B2B2B"/>
          <w:sz w:val="22"/>
        </w:rPr>
        <w:t>dentro de 24 h</w:t>
      </w:r>
      <w:r>
        <w:rPr>
          <w:rFonts w:ascii="Calibri" w:hAnsi="Calibri"/>
          <w:b w:val="0"/>
          <w:color w:val="2B2B2B"/>
          <w:sz w:val="22"/>
        </w:rPr>
        <w:t>, con link de grabación).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Evidencia de participación disponible para auditoría académica.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CDigital y cierre administrativo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Todas las calificaciones publicadas / registradas a más tardar en la </w:t>
      </w:r>
      <w:r>
        <w:rPr>
          <w:rFonts w:ascii="Calibri" w:hAnsi="Calibri"/>
          <w:b/>
          <w:color w:val="2B2B2B"/>
          <w:sz w:val="22"/>
        </w:rPr>
        <w:t>fecha de cierre</w:t>
      </w:r>
      <w:r>
        <w:rPr>
          <w:rFonts w:ascii="Calibri" w:hAnsi="Calibri"/>
          <w:b w:val="0"/>
          <w:color w:val="2B2B2B"/>
          <w:sz w:val="22"/>
        </w:rPr>
        <w:t xml:space="preserve"> del periodo (P1 26ES4: </w:t>
      </w:r>
      <w:r>
        <w:rPr>
          <w:rFonts w:ascii="Calibri" w:hAnsi="Calibri"/>
          <w:b/>
          <w:color w:val="2B2B2B"/>
          <w:sz w:val="22"/>
        </w:rPr>
        <w:t>22/11/2026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No quedan entregas sin nota ni equipos sin aval metodológico documentado (vía ACA 3 en Proyecto I).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Evidencias del aula (entregas, calificaciones, foros) </w:t>
      </w:r>
      <w:r>
        <w:rPr>
          <w:rFonts w:ascii="Calibri" w:hAnsi="Calibri"/>
          <w:b/>
          <w:color w:val="2B2B2B"/>
          <w:sz w:val="22"/>
        </w:rPr>
        <w:t>descargadas/respaldadas</w:t>
      </w:r>
      <w:r>
        <w:rPr>
          <w:rFonts w:ascii="Calibri" w:hAnsi="Calibri"/>
          <w:b w:val="0"/>
          <w:color w:val="2B2B2B"/>
          <w:sz w:val="22"/>
        </w:rPr>
        <w:t xml:space="preserve"> antes del cierre del campus (sin reingreso garantizado).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Informe de cierre</w:t>
      </w:r>
      <w:r>
        <w:rPr>
          <w:rFonts w:ascii="Calibri" w:hAnsi="Calibri"/>
          <w:b w:val="0"/>
          <w:color w:val="2B2B2B"/>
          <w:sz w:val="22"/>
        </w:rPr>
        <w:t xml:space="preserve"> AFI diligenciado (formulario distinto del Acuerdo Pedagógico; plazo orientativo: 3 días hábiles tras el cierre).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Acuerdo Pedagógico de inicio quedó trazado al comienzo del periodo (no confundir con informe de cierre).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Comunicación a estudiantes y satisfacción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Estudiantes conocen cómo consultar su nota definitiva en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Canal de contacto del Docente publicado (correo institucional del curso).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Encuesta / instrumento de satisfacción institucional (si Coordinación lo exige en el periodo) diligenciado o recordado.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Dudas de revisión de nota: ventana y procedimiento comunicados según normativa vigente.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Verificación rápida para directivos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Verificable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Nota única desglosada (P1)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Gradebook con </w:t>
            </w:r>
            <w:r>
              <w:rPr>
                <w:rFonts w:ascii="Calibri" w:hAnsi="Calibri"/>
                <w:b/>
                <w:color w:val="2B2B2B"/>
                <w:sz w:val="20"/>
              </w:rPr>
              <w:t>5 ítems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: Quiz 25% (corte 1) · ACA 1 25% (corte 2) · ACA FINAL 42% + Autoevaluación 4% + Coevaluación 4% (corte 3) = cortes 25 / 25 / 50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Nombres correctos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Cada ACA del material calificada en </w:t>
            </w:r>
            <w:r>
              <w:rPr>
                <w:rFonts w:ascii="Calibri" w:hAnsi="Calibri"/>
                <w:b/>
                <w:color w:val="2B2B2B"/>
                <w:sz w:val="20"/>
              </w:rPr>
              <w:t>su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ítem del aula (ver el puente del encabezado); ningún ítem sin actividad asociada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Ventanas auto/coeval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Coevaluación como </w:t>
            </w:r>
            <w:r>
              <w:rPr>
                <w:rFonts w:ascii="Calibri" w:hAnsi="Calibri"/>
                <w:b/>
                <w:color w:val="2B2B2B"/>
                <w:sz w:val="20"/>
              </w:rPr>
              <w:t>foro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y autoevaluación como </w:t>
            </w:r>
            <w:r>
              <w:rPr>
                <w:rFonts w:ascii="Calibri" w:hAnsi="Calibri"/>
                <w:b/>
                <w:color w:val="2B2B2B"/>
                <w:sz w:val="20"/>
              </w:rPr>
              <w:t>cuestionario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fechas de apertura/cierre (no son entregas ACA)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Tutorías AFI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Forms estudiante + docente + grabaciones Meet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Cierre formal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Notas al cierre + informe de cierre AFI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Sin auto/coeval en P-II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Syllabus/instructivo vigente del periodo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Fuentes citadas (rutas / URLs)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`AUDITORIA CDigital 2026-08-10.md` §2</w:t>
      </w:r>
      <w:r>
        <w:rPr>
          <w:rFonts w:ascii="Calibri" w:hAnsi="Calibri"/>
          <w:b w:val="0"/>
          <w:color w:val="2B2B2B"/>
          <w:sz w:val="22"/>
        </w:rPr>
        <w:t xml:space="preserve"> (raíz del workspace) — estructura real del libro de calificaciones del aula 54ES4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`config/cursos/fechas_entrega_aca.py`</w:t>
      </w:r>
      <w:r>
        <w:rPr>
          <w:rFonts w:ascii="Calibri" w:hAnsi="Calibri"/>
          <w:b w:val="0"/>
          <w:color w:val="2B2B2B"/>
          <w:sz w:val="22"/>
        </w:rPr>
        <w:t xml:space="preserve"> → </w:t>
      </w:r>
      <w:r>
        <w:rPr>
          <w:rFonts w:ascii="Consolas" w:hAnsi="Consolas"/>
          <w:color w:val="111111"/>
          <w:sz w:val="21"/>
        </w:rPr>
        <w:t>ACA_COMPONENTES["proyecto1"]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onsolas" w:hAnsi="Consolas"/>
          <w:color w:val="111111"/>
          <w:sz w:val="21"/>
        </w:rPr>
        <w:t>VENTANAS["proyecto1"]</w:t>
      </w:r>
      <w:r>
        <w:rPr>
          <w:rFonts w:ascii="Calibri" w:hAnsi="Calibri"/>
          <w:b w:val="0"/>
          <w:color w:val="2B2B2B"/>
          <w:sz w:val="22"/>
        </w:rPr>
        <w:t xml:space="preserve"> (= el cronograma oficial de Coordinación)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Especializacion/Proyecto I/Calendario de clases (oficial).md</w:t>
      </w:r>
      <w:r>
        <w:rPr>
          <w:rFonts w:ascii="Calibri" w:hAnsi="Calibri"/>
          <w:b w:val="0"/>
          <w:color w:val="2B2B2B"/>
          <w:sz w:val="22"/>
        </w:rPr>
        <w:t xml:space="preserve"> → «📅 Cronograma OFICIAL» con la columna «Ítem en el aula»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Especializacion/Proyecto I/Especializacion_En_Inteligencia_Artificial_Proyecto_I_ESP329.docx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Especializacion/0. General/01_Instructivos_AFI_Proyecto_I_II/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Especializacion/0. General/LEEME - Inicio desarrollo y cierre de cursos.md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Especializacion/Proyecto I/Manual del Docente - PROYECTO I.md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config/universidades/cun.json</w:t>
      </w:r>
      <w:r>
        <w:rPr>
          <w:rFonts w:ascii="Calibri" w:hAnsi="Calibri"/>
          <w:b w:val="0"/>
          <w:color w:val="2B2B2B"/>
          <w:sz w:val="22"/>
        </w:rPr>
        <w:t xml:space="preserve"> → </w:t>
      </w:r>
      <w:r>
        <w:rPr>
          <w:rFonts w:ascii="Consolas" w:hAnsi="Consolas"/>
          <w:color w:val="111111"/>
          <w:sz w:val="21"/>
        </w:rPr>
        <w:t>links_afi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onsolas" w:hAnsi="Consolas"/>
          <w:color w:val="111111"/>
          <w:sz w:val="21"/>
        </w:rPr>
        <w:t>evaluacion.regimen_nota_unica_afi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Normatividad CUN: https://cun.edu.co/somos-la-cun/normatividad/ (Reglamento Estudiantil)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SIAC / autoevaluación institucional (no es nota de curso): https://acreditacion.cun.edu.co/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