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Quiz 1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CREATIVIDAD Y PENSAMIENTO INNOVADOR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EI004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· Cuestionario · 6% de la nota (corte 1)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(https://cdigital.cun.edu.co/course/view.php?id=115463)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EI004_VIR · Art. 52: Corte 1 = 30% · Corte 2 = 30% · Corte 3 = 40%.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 Producto conductor: Propuesta de Innovación (desde la semana 1),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19 de agosto de 2026</w:t>
      </w:r>
      <w:r>
        <w:rPr>
          <w:rFonts w:ascii="Calibri" w:hAnsi="Calibri"/>
          <w:b w:val="0"/>
          <w:color w:val="2B2B2B"/>
          <w:sz w:val="22"/>
        </w:rPr>
        <w:t xml:space="preserve"> (mié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12/08/2026 – cierre 19/08/2026 · </w:t>
      </w:r>
      <w:r>
        <w:rPr>
          <w:rFonts w:ascii="Calibri" w:hAnsi="Calibri"/>
          <w:b/>
          <w:color w:val="2B2B2B"/>
          <w:sz w:val="22"/>
        </w:rPr>
        <w:t>6%</w:t>
      </w:r>
      <w:r>
        <w:rPr>
          <w:rFonts w:ascii="Calibri" w:hAnsi="Calibri"/>
          <w:b w:val="0"/>
          <w:color w:val="2B2B2B"/>
          <w:sz w:val="22"/>
        </w:rPr>
        <w:t xml:space="preserve"> de la nota (corte 1).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Quiz 1 = 6%</w:t>
      </w:r>
      <w:r>
        <w:rPr>
          <w:rFonts w:ascii="Calibri" w:hAnsi="Calibri"/>
          <w:b w:val="0"/>
          <w:color w:val="2B2B2B"/>
          <w:sz w:val="22"/>
        </w:rPr>
        <w:t xml:space="preserve"> de la nota del curso (corte 1 = 30%, repartido entre 2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1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24%.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Temario trabajado en clase </w:t>
      </w:r>
      <w:r>
        <w:rPr>
          <w:rFonts w:ascii="Calibri" w:hAnsi="Calibri"/>
          <w:b/>
          <w:color w:val="2B2B2B"/>
          <w:sz w:val="22"/>
        </w:rPr>
        <w:t>hasta el cierre</w:t>
      </w:r>
      <w:r>
        <w:rPr>
          <w:rFonts w:ascii="Calibri" w:hAnsi="Calibri"/>
          <w:b w:val="0"/>
          <w:color w:val="2B2B2B"/>
          <w:sz w:val="22"/>
        </w:rPr>
        <w:t xml:space="preserve"> (19/08/2026):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(19/08/2026) — Creatividad/innovación en I+D · Design Thinking y técnicas</w:t>
      </w:r>
    </w:p>
    <w:p>
      <w:r>
        <w:rPr>
          <w:rFonts w:ascii="Calibri" w:hAnsi="Calibri"/>
          <w:b w:val="0"/>
          <w:color w:val="2B2B2B"/>
          <w:sz w:val="22"/>
        </w:rPr>
        <w:t xml:space="preserve">Es el </w:t>
      </w:r>
      <w:r>
        <w:rPr>
          <w:rFonts w:ascii="Calibri" w:hAnsi="Calibri"/>
          <w:b/>
          <w:color w:val="2B2B2B"/>
          <w:sz w:val="22"/>
        </w:rPr>
        <w:t>primer</w:t>
      </w:r>
      <w:r>
        <w:rPr>
          <w:rFonts w:ascii="Calibri" w:hAnsi="Calibri"/>
          <w:b w:val="0"/>
          <w:color w:val="2B2B2B"/>
          <w:sz w:val="22"/>
        </w:rPr>
        <w:t xml:space="preserve"> cuestionario del curso: entra todo lo trabajado hasta su cierre.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U1–U2 (Propuesta de Innovación · creatividad e inteligencia emocional) → lectura autónoma; se retoma al abrir la Sesión 02.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Repasa el deck y tus apuntes de cada sesión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a mano la </w:t>
      </w: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(Propuesta de Innovación · creatividad e inteligencia emocional).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Distingue </w:t>
      </w:r>
      <w:r>
        <w:rPr>
          <w:rFonts w:ascii="Calibri" w:hAnsi="Calibri"/>
          <w:b/>
          <w:color w:val="2B2B2B"/>
          <w:sz w:val="22"/>
        </w:rPr>
        <w:t>creatividad</w:t>
      </w:r>
      <w:r>
        <w:rPr>
          <w:rFonts w:ascii="Calibri" w:hAnsi="Calibri"/>
          <w:b w:val="0"/>
          <w:color w:val="2B2B2B"/>
          <w:sz w:val="22"/>
        </w:rPr>
        <w:t xml:space="preserve"> de </w:t>
      </w:r>
      <w:r>
        <w:rPr>
          <w:rFonts w:ascii="Calibri" w:hAnsi="Calibri"/>
          <w:b/>
          <w:color w:val="2B2B2B"/>
          <w:sz w:val="22"/>
        </w:rPr>
        <w:t>innovación</w:t>
      </w:r>
      <w:r>
        <w:rPr>
          <w:rFonts w:ascii="Calibri" w:hAnsi="Calibri"/>
          <w:b w:val="0"/>
          <w:color w:val="2B2B2B"/>
          <w:sz w:val="22"/>
        </w:rPr>
        <w:t xml:space="preserve"> y </w:t>
      </w:r>
      <w:r>
        <w:rPr>
          <w:rFonts w:ascii="Calibri" w:hAnsi="Calibri"/>
          <w:b/>
          <w:color w:val="2B2B2B"/>
          <w:sz w:val="22"/>
        </w:rPr>
        <w:t>pensamiento divergente</w:t>
      </w:r>
      <w:r>
        <w:rPr>
          <w:rFonts w:ascii="Calibri" w:hAnsi="Calibri"/>
          <w:b w:val="0"/>
          <w:color w:val="2B2B2B"/>
          <w:sz w:val="22"/>
        </w:rPr>
        <w:t xml:space="preserve"> de </w:t>
      </w:r>
      <w:r>
        <w:rPr>
          <w:rFonts w:ascii="Calibri" w:hAnsi="Calibri"/>
          <w:b/>
          <w:color w:val="2B2B2B"/>
          <w:sz w:val="22"/>
        </w:rPr>
        <w:t>convergente</w:t>
      </w:r>
      <w:r>
        <w:rPr>
          <w:rFonts w:ascii="Calibri" w:hAnsi="Calibri"/>
          <w:b w:val="0"/>
          <w:color w:val="2B2B2B"/>
          <w:sz w:val="22"/>
        </w:rPr>
        <w:t>, con ejemplos propios.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Repasa los </w:t>
      </w:r>
      <w:r>
        <w:rPr>
          <w:rFonts w:ascii="Calibri" w:hAnsi="Calibri"/>
          <w:b/>
          <w:color w:val="2B2B2B"/>
          <w:sz w:val="22"/>
        </w:rPr>
        <w:t>tipos de innovación</w:t>
      </w:r>
      <w:r>
        <w:rPr>
          <w:rFonts w:ascii="Calibri" w:hAnsi="Calibri"/>
          <w:b w:val="0"/>
          <w:color w:val="2B2B2B"/>
          <w:sz w:val="22"/>
        </w:rPr>
        <w:t xml:space="preserve"> del Manual de Oslo / OCDE y para qué sirve cada herramienta (Design Thinking, FODA, Canvas, MVP, vigilancia tecnológica).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fresca </w:t>
      </w:r>
      <w:r>
        <w:rPr>
          <w:rFonts w:ascii="Calibri" w:hAnsi="Calibri"/>
          <w:b/>
          <w:color w:val="2B2B2B"/>
          <w:sz w:val="22"/>
        </w:rPr>
        <w:t>tu propia propuesta</w:t>
      </w:r>
      <w:r>
        <w:rPr>
          <w:rFonts w:ascii="Calibri" w:hAnsi="Calibri"/>
          <w:b w:val="0"/>
          <w:color w:val="2B2B2B"/>
          <w:sz w:val="22"/>
        </w:rPr>
        <w:t>: varios ítems se responden mejor pensando en tu caso.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(6%)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(Cuestionario, 6%).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19/08/2026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26/08/2026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02/09/2026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09/09/2026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16/09/2026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27/09/2026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el día de la </w:t>
      </w: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(creatividad/innovación en I+D · Design Thinking y técnicas de ideación).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