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Parcial 2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INVESTIGACIÓN, CIENCIA Y TECNOLOGÍA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EI005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· Cuestionario · 21% de la nota (corte 2)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(https://cdigital.cun.edu.co/course/view.php?id=111070)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EI005_PRES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del curso: artículo de nuevo conocimiento,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10 de septiembre de 2026</w:t>
      </w:r>
      <w:r>
        <w:rPr>
          <w:rFonts w:ascii="Calibri" w:hAnsi="Calibri"/>
          <w:b w:val="0"/>
          <w:color w:val="2B2B2B"/>
          <w:sz w:val="22"/>
        </w:rPr>
        <w:t xml:space="preserve"> (jue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04/09/2026 – cierre 10/09/2026 · </w:t>
      </w:r>
      <w:r>
        <w:rPr>
          <w:rFonts w:ascii="Calibri" w:hAnsi="Calibri"/>
          <w:b/>
          <w:color w:val="2B2B2B"/>
          <w:sz w:val="22"/>
        </w:rPr>
        <w:t>21%</w:t>
      </w:r>
      <w:r>
        <w:rPr>
          <w:rFonts w:ascii="Calibri" w:hAnsi="Calibri"/>
          <w:b w:val="0"/>
          <w:color w:val="2B2B2B"/>
          <w:sz w:val="22"/>
        </w:rPr>
        <w:t xml:space="preserve"> de la nota (corte 2).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Parcial 2 = 21%</w:t>
      </w:r>
      <w:r>
        <w:rPr>
          <w:rFonts w:ascii="Calibri" w:hAnsi="Calibri"/>
          <w:b w:val="0"/>
          <w:color w:val="2B2B2B"/>
          <w:sz w:val="22"/>
        </w:rPr>
        <w:t xml:space="preserve"> de la nota del curso (corte 2 = 30%, repartido entre 2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2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Quiz 2</w:t>
      </w:r>
      <w:r>
        <w:rPr>
          <w:rFonts w:ascii="Calibri" w:hAnsi="Calibri"/>
          <w:b w:val="0"/>
          <w:color w:val="2B2B2B"/>
          <w:sz w:val="22"/>
        </w:rPr>
        <w:t xml:space="preserve"> 9%.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Temario trabajado en clase </w:t>
      </w:r>
      <w:r>
        <w:rPr>
          <w:rFonts w:ascii="Calibri" w:hAnsi="Calibri"/>
          <w:b/>
          <w:color w:val="2B2B2B"/>
          <w:sz w:val="22"/>
        </w:rPr>
        <w:t>hasta el cierre</w:t>
      </w:r>
      <w:r>
        <w:rPr>
          <w:rFonts w:ascii="Calibri" w:hAnsi="Calibri"/>
          <w:b w:val="0"/>
          <w:color w:val="2B2B2B"/>
          <w:sz w:val="22"/>
        </w:rPr>
        <w:t xml:space="preserve"> (10/09/2026):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(20/08/2026) — MinCiencias · 6 líneas de Ingeniería · elección de línea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(27/08/2026) — Prueba parcial · 1.er avance del artículo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(03/09/2026) — Identificación de problemas y pregunta de investigación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(10/09/2026) — Formulación del planteamiento del problema</w:t>
      </w:r>
    </w:p>
    <w:p>
      <w:r>
        <w:rPr>
          <w:rFonts w:ascii="Calibri" w:hAnsi="Calibri"/>
          <w:b/>
          <w:color w:val="2B2B2B"/>
          <w:sz w:val="22"/>
        </w:rPr>
        <w:t>Nuevo desde el cierre de Quiz 2</w:t>
      </w:r>
      <w:r>
        <w:rPr>
          <w:rFonts w:ascii="Calibri" w:hAnsi="Calibri"/>
          <w:b w:val="0"/>
          <w:color w:val="2B2B2B"/>
          <w:sz w:val="22"/>
        </w:rPr>
        <w:t xml:space="preserve"> (03/09/2026): Sesión 05. Lo anterior sigue siendo base — el curso es acumulativo.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U1–U2 (Syllabus y producto final · fundamentos del método científico) → lectura autónoma; se retoma al abrir la Sesión 02.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Repasa el deck y tus apuntes de cada sesión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a mano la </w:t>
      </w: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(fundamentos del método científico) y lo que el Docente publique en CDigital.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claro cómo distinguir </w:t>
      </w:r>
      <w:r>
        <w:rPr>
          <w:rFonts w:ascii="Calibri" w:hAnsi="Calibri"/>
          <w:b/>
          <w:color w:val="2B2B2B"/>
          <w:sz w:val="22"/>
        </w:rPr>
        <w:t>tipos de conocimiento</w:t>
      </w:r>
      <w:r>
        <w:rPr>
          <w:rFonts w:ascii="Calibri" w:hAnsi="Calibri"/>
          <w:b w:val="0"/>
          <w:color w:val="2B2B2B"/>
          <w:sz w:val="22"/>
        </w:rPr>
        <w:t xml:space="preserve">, </w:t>
      </w:r>
      <w:r>
        <w:rPr>
          <w:rFonts w:ascii="Calibri" w:hAnsi="Calibri"/>
          <w:b/>
          <w:color w:val="2B2B2B"/>
          <w:sz w:val="22"/>
        </w:rPr>
        <w:t>tipos de fuente</w:t>
      </w:r>
      <w:r>
        <w:rPr>
          <w:rFonts w:ascii="Calibri" w:hAnsi="Calibri"/>
          <w:b w:val="0"/>
          <w:color w:val="2B2B2B"/>
          <w:sz w:val="22"/>
        </w:rPr>
        <w:t xml:space="preserve"> y qué hace confiable una fuente.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Repasa las </w:t>
      </w:r>
      <w:r>
        <w:rPr>
          <w:rFonts w:ascii="Calibri" w:hAnsi="Calibri"/>
          <w:b/>
          <w:color w:val="2B2B2B"/>
          <w:sz w:val="22"/>
        </w:rPr>
        <w:t>6 líneas de Ingeniería</w:t>
      </w:r>
      <w:r>
        <w:rPr>
          <w:rFonts w:ascii="Calibri" w:hAnsi="Calibri"/>
          <w:b w:val="0"/>
          <w:color w:val="2B2B2B"/>
          <w:sz w:val="22"/>
        </w:rPr>
        <w:t xml:space="preserve"> de MinCiencias y en cuál se ubica tu tema.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claro con tus palabras: </w:t>
      </w:r>
      <w:r>
        <w:rPr>
          <w:rFonts w:ascii="Calibri" w:hAnsi="Calibri"/>
          <w:b/>
          <w:color w:val="2B2B2B"/>
          <w:sz w:val="22"/>
        </w:rPr>
        <w:t>problema ≠ pregunta ≠ objetivo</w:t>
      </w:r>
      <w:r>
        <w:rPr>
          <w:rFonts w:ascii="Calibri" w:hAnsi="Calibri"/>
          <w:b w:val="0"/>
          <w:color w:val="2B2B2B"/>
          <w:sz w:val="22"/>
        </w:rPr>
        <w:t>, y qué es una pregunta viable.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(21%)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Parcial 2</w:t>
      </w:r>
      <w:r>
        <w:rPr>
          <w:rFonts w:ascii="Calibri" w:hAnsi="Calibri"/>
          <w:b w:val="0"/>
          <w:color w:val="2B2B2B"/>
          <w:sz w:val="22"/>
        </w:rPr>
        <w:t xml:space="preserve"> (Cuestionario, 21%).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03/09/2026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17/09/2026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20/09/2026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el día de la </w:t>
      </w: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(formulación del planteamiento del problema): cierra el corte 2 junto con el Quiz 2.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