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Guía de cuestionario del aula · TRABAJO DE GRADO 2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Guía para estudiantes — Quiz 3 (Cuestionario)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TRABAJO DE GRADO 2 — Modelos de Innovación (Ing. Sistemas)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94453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· Cuestionario · 4%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resuelves el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dentro de su ventana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(https://cdigital.cun.edu.co/course/view.php?id=129268)</w:t>
      </w:r>
    </w:p>
    <w:p>
      <w:r>
        <w:rPr>
          <w:rFonts w:ascii="Calibri" w:hAnsi="Calibri"/>
          <w:b/>
          <w:color w:val="2B2B2B"/>
          <w:sz w:val="22"/>
        </w:rPr>
        <w:t>No es una entrega documental:</w:t>
      </w:r>
      <w:r>
        <w:rPr>
          <w:rFonts w:ascii="Calibri" w:hAnsi="Calibri"/>
          <w:b w:val="0"/>
          <w:color w:val="2B2B2B"/>
          <w:sz w:val="22"/>
        </w:rPr>
        <w:t xml:space="preserve"> no subes archivo y no usa la plantilla APA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Manual del Docente TG2 (⚠️ sin Syllabus SIAC en carpeta) · Art. 52: tres cortes 30/30/40.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 — ya verificado en el aula, no orientativo. Producto: avance consolidado del proyecto/artículo hacia TG3,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 Plantilla APA CUN.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Esta guía es </w:t>
      </w:r>
      <w:r>
        <w:rPr>
          <w:rFonts w:ascii="Calibri" w:hAnsi="Calibri"/>
          <w:b/>
          <w:i/>
          <w:color w:val="2B2B2B"/>
          <w:sz w:val="21"/>
        </w:rPr>
        <w:t>orientación de estudio</w:t>
      </w:r>
      <w:r>
        <w:rPr>
          <w:rFonts w:ascii="Calibri" w:hAnsi="Calibri"/>
          <w:b w:val="0"/>
          <w:i/>
          <w:color w:val="2B2B2B"/>
          <w:sz w:val="21"/>
        </w:rPr>
        <w:t>. La actividad que califica es la del aula: lo que diga CDigital sobre intentos, tiempo y preguntas es lo que aplica.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del cuestionario</w:t>
      </w:r>
    </w:p>
    <w:p>
      <w:r>
        <w:rPr>
          <w:rFonts w:ascii="Calibri" w:hAnsi="Calibri"/>
          <w:b/>
          <w:color w:val="2B2B2B"/>
          <w:sz w:val="22"/>
        </w:rPr>
        <w:t>Cierre del cuestionario (CDigital):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26 de octubre de 2026</w:t>
      </w:r>
      <w:r>
        <w:rPr>
          <w:rFonts w:ascii="Calibri" w:hAnsi="Calibri"/>
          <w:b w:val="0"/>
          <w:color w:val="2B2B2B"/>
          <w:sz w:val="22"/>
        </w:rPr>
        <w:t xml:space="preserve"> (lun · día de clase).</w:t>
      </w:r>
    </w:p>
    <w:p>
      <w:r>
        <w:rPr>
          <w:rFonts w:ascii="Calibri" w:hAnsi="Calibri"/>
          <w:b/>
          <w:color w:val="2B2B2B"/>
          <w:sz w:val="22"/>
        </w:rPr>
        <w:t>Ventana:</w:t>
      </w:r>
      <w:r>
        <w:rPr>
          <w:rFonts w:ascii="Calibri" w:hAnsi="Calibri"/>
          <w:b w:val="0"/>
          <w:color w:val="2B2B2B"/>
          <w:sz w:val="22"/>
        </w:rPr>
        <w:t xml:space="preserve"> apertura 19/10/2026 – cierre 26/10/2026 · </w:t>
      </w:r>
      <w:r>
        <w:rPr>
          <w:rFonts w:ascii="Calibri" w:hAnsi="Calibri"/>
          <w:b/>
          <w:color w:val="2B2B2B"/>
          <w:sz w:val="22"/>
        </w:rPr>
        <w:t>4%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se resuelve </w:t>
      </w:r>
      <w:r>
        <w:rPr>
          <w:rFonts w:ascii="Calibri" w:hAnsi="Calibri"/>
          <w:b/>
          <w:color w:val="2B2B2B"/>
          <w:sz w:val="22"/>
        </w:rPr>
        <w:t>en CDigital</w:t>
      </w:r>
      <w:r>
        <w:rPr>
          <w:rFonts w:ascii="Calibri" w:hAnsi="Calibri"/>
          <w:b w:val="0"/>
          <w:color w:val="2B2B2B"/>
          <w:sz w:val="22"/>
        </w:rPr>
        <w:t>, dentro de su ventana, y la nota queda registrada al enviarlo.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una entrega documental: no subes archivo ni usas la plantilla APA.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(la tarea documental del curso) ni al revés: son ítems distintos y todos pesan.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Esta guía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el cuestionario: es orientación para que estudies lo correcto.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Cuánto pesa y en qué corte</w:t>
      </w:r>
    </w:p>
    <w:p>
      <w:r>
        <w:rPr>
          <w:rFonts w:ascii="Calibri" w:hAnsi="Calibri"/>
          <w:b/>
          <w:color w:val="2B2B2B"/>
          <w:sz w:val="22"/>
        </w:rPr>
        <w:t>Quiz 3 = 4%</w:t>
      </w:r>
      <w:r>
        <w:rPr>
          <w:rFonts w:ascii="Calibri" w:hAnsi="Calibri"/>
          <w:b w:val="0"/>
          <w:color w:val="2B2B2B"/>
          <w:sz w:val="22"/>
        </w:rPr>
        <w:t xml:space="preserve"> de la nota del curso (corte 3 = 40%, repartido entre 4 ítems).</w:t>
      </w:r>
    </w:p>
    <w:p>
      <w:r>
        <w:rPr>
          <w:rFonts w:ascii="Calibri" w:hAnsi="Calibri"/>
          <w:b w:val="0"/>
          <w:color w:val="2B2B2B"/>
          <w:sz w:val="22"/>
        </w:rPr>
        <w:t xml:space="preserve">El corte 3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juega en un solo ítem: también lo componen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32,8% +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1,6% +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1,6%. Revisa la tabla del punto 8 antes de sacar conclusiones sobre tu nota.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Qué cubre</w:t>
      </w:r>
    </w:p>
    <w:p>
      <w:r>
        <w:rPr>
          <w:rFonts w:ascii="Calibri" w:hAnsi="Calibri"/>
          <w:b w:val="0"/>
          <w:color w:val="2B2B2B"/>
          <w:sz w:val="22"/>
        </w:rPr>
        <w:t xml:space="preserve">Temario trabajado en clase </w:t>
      </w:r>
      <w:r>
        <w:rPr>
          <w:rFonts w:ascii="Calibri" w:hAnsi="Calibri"/>
          <w:b/>
          <w:color w:val="2B2B2B"/>
          <w:sz w:val="22"/>
        </w:rPr>
        <w:t>hasta el cierre</w:t>
      </w:r>
      <w:r>
        <w:rPr>
          <w:rFonts w:ascii="Calibri" w:hAnsi="Calibri"/>
          <w:b w:val="0"/>
          <w:color w:val="2B2B2B"/>
          <w:sz w:val="22"/>
        </w:rPr>
        <w:t xml:space="preserve"> (26/10/2026):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02</w:t>
      </w:r>
      <w:r>
        <w:rPr>
          <w:rFonts w:ascii="Calibri" w:hAnsi="Calibri"/>
          <w:b w:val="0"/>
          <w:color w:val="2B2B2B"/>
          <w:sz w:val="22"/>
        </w:rPr>
        <w:t xml:space="preserve"> (24/08/2026) — Pregunta, objetivos y título provisional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03</w:t>
      </w:r>
      <w:r>
        <w:rPr>
          <w:rFonts w:ascii="Calibri" w:hAnsi="Calibri"/>
          <w:b w:val="0"/>
          <w:color w:val="2B2B2B"/>
          <w:sz w:val="22"/>
        </w:rPr>
        <w:t xml:space="preserve"> (31/08/2026) — Estructura del documento / artículo de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04</w:t>
      </w:r>
      <w:r>
        <w:rPr>
          <w:rFonts w:ascii="Calibri" w:hAnsi="Calibri"/>
          <w:b w:val="0"/>
          <w:color w:val="2B2B2B"/>
          <w:sz w:val="22"/>
        </w:rPr>
        <w:t xml:space="preserve"> (07/09/2026) — Antecedentes y referentes (Fase I)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05</w:t>
      </w:r>
      <w:r>
        <w:rPr>
          <w:rFonts w:ascii="Calibri" w:hAnsi="Calibri"/>
          <w:b w:val="0"/>
          <w:color w:val="2B2B2B"/>
          <w:sz w:val="22"/>
        </w:rPr>
        <w:t xml:space="preserve"> (14/09/2026) — Marco teórico — avance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06</w:t>
      </w:r>
      <w:r>
        <w:rPr>
          <w:rFonts w:ascii="Calibri" w:hAnsi="Calibri"/>
          <w:b w:val="0"/>
          <w:color w:val="2B2B2B"/>
          <w:sz w:val="22"/>
        </w:rPr>
        <w:t xml:space="preserve"> (21/09/2026) — Marco conceptual y contextual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(28/09/2026) — Diseño metodológico (propuesto)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08</w:t>
      </w:r>
      <w:r>
        <w:rPr>
          <w:rFonts w:ascii="Calibri" w:hAnsi="Calibri"/>
          <w:b w:val="0"/>
          <w:color w:val="2B2B2B"/>
          <w:sz w:val="22"/>
        </w:rPr>
        <w:t xml:space="preserve"> (05/10/2026) — Instrumentos y plan de análisis (propuestos)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09</w:t>
      </w:r>
      <w:r>
        <w:rPr>
          <w:rFonts w:ascii="Calibri" w:hAnsi="Calibri"/>
          <w:b w:val="0"/>
          <w:color w:val="2B2B2B"/>
          <w:sz w:val="22"/>
        </w:rPr>
        <w:t xml:space="preserve"> (19/10/2026) — Integración del avance · correcciones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(26/10/2026) — Socialización de avances</w:t>
      </w:r>
    </w:p>
    <w:p>
      <w:r>
        <w:rPr>
          <w:rFonts w:ascii="Calibri" w:hAnsi="Calibri"/>
          <w:b/>
          <w:color w:val="2B2B2B"/>
          <w:sz w:val="22"/>
        </w:rPr>
        <w:t>Nuevo desde el cierre de Parcial 2</w:t>
      </w:r>
      <w:r>
        <w:rPr>
          <w:rFonts w:ascii="Calibri" w:hAnsi="Calibri"/>
          <w:b w:val="0"/>
          <w:color w:val="2B2B2B"/>
          <w:sz w:val="22"/>
        </w:rPr>
        <w:t xml:space="preserve"> (05/10/2026): Sesión 09, Sesión 10. Lo anterior sigue siendo base — el curso es acumulativo.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fue de </w:t>
      </w:r>
      <w:r>
        <w:rPr>
          <w:rFonts w:ascii="Calibri" w:hAnsi="Calibri"/>
          <w:b/>
          <w:color w:val="2B2B2B"/>
          <w:sz w:val="22"/>
        </w:rPr>
        <w:t>encuadre</w:t>
      </w:r>
      <w:r>
        <w:rPr>
          <w:rFonts w:ascii="Calibri" w:hAnsi="Calibri"/>
          <w:b w:val="0"/>
          <w:color w:val="2B2B2B"/>
          <w:sz w:val="22"/>
        </w:rPr>
        <w:t xml:space="preserve"> (no dictó tema). Su unidad quedó como </w:t>
      </w:r>
      <w:r>
        <w:rPr>
          <w:rFonts w:ascii="Calibri" w:hAnsi="Calibri"/>
          <w:b/>
          <w:color w:val="2B2B2B"/>
          <w:sz w:val="22"/>
        </w:rPr>
        <w:t>lectura autónoma</w:t>
      </w:r>
      <w:r>
        <w:rPr>
          <w:rFonts w:ascii="Calibri" w:hAnsi="Calibri"/>
          <w:b w:val="0"/>
          <w:color w:val="2B2B2B"/>
          <w:sz w:val="22"/>
        </w:rPr>
        <w:t xml:space="preserve"> y se retomó al abrir la Sesión 02, así que también hace parte del temario: Delimitación / reformulación del tema → lectura autónoma; se retoma al abrir la Sesión 02. (El acuerdo pedagógico se firma en esta sesión de encuadre.)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El </w:t>
      </w:r>
      <w:r>
        <w:rPr>
          <w:rFonts w:ascii="Calibri" w:hAnsi="Calibri"/>
          <w:b/>
          <w:i/>
          <w:color w:val="2B2B2B"/>
          <w:sz w:val="21"/>
        </w:rPr>
        <w:t>recorte exacto</w:t>
      </w:r>
      <w:r>
        <w:rPr>
          <w:rFonts w:ascii="Calibri" w:hAnsi="Calibri"/>
          <w:b w:val="0"/>
          <w:i/>
          <w:color w:val="2B2B2B"/>
          <w:sz w:val="21"/>
        </w:rPr>
        <w:t xml:space="preserve"> de temas, el número de preguntas y el tipo de pregunta los publica </w:t>
      </w:r>
      <w:r>
        <w:rPr>
          <w:rFonts w:ascii="Calibri" w:hAnsi="Calibri"/>
          <w:b/>
          <w:i/>
          <w:color w:val="2B2B2B"/>
          <w:sz w:val="21"/>
        </w:rPr>
        <w:t>el Docente</w:t>
      </w:r>
      <w:r>
        <w:rPr>
          <w:rFonts w:ascii="Calibri" w:hAnsi="Calibri"/>
          <w:b w:val="0"/>
          <w:i/>
          <w:color w:val="2B2B2B"/>
          <w:sz w:val="21"/>
        </w:rPr>
        <w:t xml:space="preserve"> en la actividad del aula. Este documento no los inventa: si CDigital dice otra cosa, manda CDigital.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Formato: lo que confirma el Docente en el aula</w:t>
      </w:r>
    </w:p>
    <w:p>
      <w:r>
        <w:rPr>
          <w:rFonts w:ascii="Calibri" w:hAnsi="Calibri"/>
          <w:b w:val="0"/>
          <w:color w:val="2B2B2B"/>
          <w:sz w:val="22"/>
        </w:rPr>
        <w:t xml:space="preserve">Estos parámetros los define la actividad en CDigital y </w:t>
      </w:r>
      <w:r>
        <w:rPr>
          <w:rFonts w:ascii="Calibri" w:hAnsi="Calibri"/>
          <w:b/>
          <w:color w:val="2B2B2B"/>
          <w:sz w:val="22"/>
        </w:rPr>
        <w:t>este documento no los inventa</w:t>
      </w:r>
      <w:r>
        <w:rPr>
          <w:rFonts w:ascii="Calibri" w:hAnsi="Calibri"/>
          <w:b w:val="0"/>
          <w:color w:val="2B2B2B"/>
          <w:sz w:val="22"/>
        </w:rPr>
        <w:t>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Parámetro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Dónde se confirma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Número de intentos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Descripción de 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Tiempo límite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Cantidad y tipo de preguntas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Material permitido (a libro abierto o no)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Si se puede retomar un intento interrumpido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idem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Antes de pulsar «Intentar»:</w:t>
      </w:r>
      <w:r>
        <w:rPr>
          <w:rFonts w:ascii="Calibri" w:hAnsi="Calibri"/>
          <w:b w:val="0"/>
          <w:color w:val="2B2B2B"/>
          <w:sz w:val="22"/>
        </w:rPr>
        <w:t xml:space="preserve"> lee la descripción de la actividad. Por regla general, en un cuestionario con tiempo límite el reloj </w:t>
      </w:r>
      <w:r>
        <w:rPr>
          <w:rFonts w:ascii="Calibri" w:hAnsi="Calibri"/>
          <w:b/>
          <w:color w:val="2B2B2B"/>
          <w:sz w:val="22"/>
        </w:rPr>
        <w:t>empieza a correr al abrir el intento</w:t>
      </w:r>
      <w:r>
        <w:rPr>
          <w:rFonts w:ascii="Calibri" w:hAnsi="Calibri"/>
          <w:b w:val="0"/>
          <w:color w:val="2B2B2B"/>
          <w:sz w:val="22"/>
        </w:rPr>
        <w:t xml:space="preserve"> y sigue corriendo aunque cierres el navegador.</w:t>
      </w:r>
    </w:p>
    <w:p>
      <w:r>
        <w:rPr>
          <w:rFonts w:ascii="Calibri" w:hAnsi="Calibri"/>
          <w:b/>
          <w:color w:val="2B2B2B"/>
          <w:sz w:val="22"/>
        </w:rPr>
        <w:t>Requisitos técnicos:</w:t>
      </w:r>
      <w:r>
        <w:rPr>
          <w:rFonts w:ascii="Calibri" w:hAnsi="Calibri"/>
          <w:b w:val="0"/>
          <w:color w:val="2B2B2B"/>
          <w:sz w:val="22"/>
        </w:rPr>
        <w:t xml:space="preserve"> navegador actualizado,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 xml:space="preserve"> y conexión estable. No resuelvas un cuestionario con tiempo desde una conexión que sabes inestable.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Cómo prepararte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Repasa el deck y tus apuntes de cada sesión (</w:t>
      </w:r>
      <w:r>
        <w:rPr>
          <w:rFonts w:ascii="Consolas" w:hAnsi="Consolas"/>
          <w:color w:val="111111"/>
          <w:sz w:val="21"/>
        </w:rPr>
        <w:t>Clases/Sesion NN - …/Presentacion.pptx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a mano la </w:t>
      </w:r>
      <w:r>
        <w:rPr>
          <w:rFonts w:ascii="Calibri" w:hAnsi="Calibri"/>
          <w:b/>
          <w:color w:val="2B2B2B"/>
          <w:sz w:val="22"/>
        </w:rPr>
        <w:t>lectura autónoma de la Sesión 01</w:t>
      </w:r>
      <w:r>
        <w:rPr>
          <w:rFonts w:ascii="Calibri" w:hAnsi="Calibri"/>
          <w:b w:val="0"/>
          <w:color w:val="2B2B2B"/>
          <w:sz w:val="22"/>
        </w:rPr>
        <w:t xml:space="preserve"> (delimitación / reformulación del tema).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Ten claras las </w:t>
      </w:r>
      <w:r>
        <w:rPr>
          <w:rFonts w:ascii="Calibri" w:hAnsi="Calibri"/>
          <w:b/>
          <w:color w:val="2B2B2B"/>
          <w:sz w:val="22"/>
        </w:rPr>
        <w:t>partes del documento de grado</w:t>
      </w:r>
      <w:r>
        <w:rPr>
          <w:rFonts w:ascii="Calibri" w:hAnsi="Calibri"/>
          <w:b w:val="0"/>
          <w:color w:val="2B2B2B"/>
          <w:sz w:val="22"/>
        </w:rPr>
        <w:t xml:space="preserve"> y qué va en cada una (problema, marcos, metodología, instrumentos, plan de análisis).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Repasa </w:t>
      </w:r>
      <w:r>
        <w:rPr>
          <w:rFonts w:ascii="Calibri" w:hAnsi="Calibri"/>
          <w:b/>
          <w:color w:val="2B2B2B"/>
          <w:sz w:val="22"/>
        </w:rPr>
        <w:t>APA 7</w:t>
      </w:r>
      <w:r>
        <w:rPr>
          <w:rFonts w:ascii="Calibri" w:hAnsi="Calibri"/>
          <w:b w:val="0"/>
          <w:color w:val="2B2B2B"/>
          <w:sz w:val="22"/>
        </w:rPr>
        <w:t>: cita en texto, referencia final y qué constituye plagio.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Piensa las respuestas </w:t>
      </w:r>
      <w:r>
        <w:rPr>
          <w:rFonts w:ascii="Calibri" w:hAnsi="Calibri"/>
          <w:b/>
          <w:color w:val="2B2B2B"/>
          <w:sz w:val="22"/>
        </w:rPr>
        <w:t>sobre tu propio proyecto</w:t>
      </w:r>
      <w:r>
        <w:rPr>
          <w:rFonts w:ascii="Calibri" w:hAnsi="Calibri"/>
          <w:b w:val="0"/>
          <w:color w:val="2B2B2B"/>
          <w:sz w:val="22"/>
        </w:rPr>
        <w:t>: varios ítems se responden mejor con tu caso a la vista.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Resuélvelo </w:t>
      </w:r>
      <w:r>
        <w:rPr>
          <w:rFonts w:ascii="Calibri" w:hAnsi="Calibri"/>
          <w:b/>
          <w:color w:val="2B2B2B"/>
          <w:sz w:val="22"/>
        </w:rPr>
        <w:t>sin</w:t>
      </w:r>
      <w:r>
        <w:rPr>
          <w:rFonts w:ascii="Calibri" w:hAnsi="Calibri"/>
          <w:b w:val="0"/>
          <w:color w:val="2B2B2B"/>
          <w:sz w:val="22"/>
        </w:rPr>
        <w:t xml:space="preserve"> dejarlo para la última hora de la ventana: si algo falla, necesitas margen para avisarle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Si no lo presentas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peso de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(4%)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arriba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 xml:space="preserve"> por olvido.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cierre. Supletorios y habilitaciones se rigen por el </w:t>
      </w:r>
      <w:r>
        <w:rPr>
          <w:rFonts w:ascii="Calibri" w:hAnsi="Calibri"/>
          <w:b/>
          <w:color w:val="2B2B2B"/>
          <w:sz w:val="22"/>
        </w:rPr>
        <w:t>Reglamento Estudiantil</w:t>
      </w:r>
      <w:r>
        <w:rPr>
          <w:rFonts w:ascii="Calibri" w:hAnsi="Calibri"/>
          <w:b w:val="0"/>
          <w:color w:val="2B2B2B"/>
          <w:sz w:val="22"/>
        </w:rPr>
        <w:t xml:space="preserve"> y los define el programa: no los define este documento.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Integridad académica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>, salvo que la actividad diga expresamente otra cosa.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Suplantación, copia o compartir preguntas y respuestas tiene </w:t>
      </w:r>
      <w:r>
        <w:rPr>
          <w:rFonts w:ascii="Calibri" w:hAnsi="Calibri"/>
          <w:b/>
          <w:color w:val="2B2B2B"/>
          <w:sz w:val="22"/>
        </w:rPr>
        <w:t>debido proceso</w:t>
      </w:r>
      <w:r>
        <w:rPr>
          <w:rFonts w:ascii="Calibri" w:hAnsi="Calibri"/>
          <w:b w:val="0"/>
          <w:color w:val="2B2B2B"/>
          <w:sz w:val="22"/>
        </w:rPr>
        <w:t xml:space="preserve"> disciplinario.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usas IA para estudiar, úsala para </w:t>
      </w:r>
      <w:r>
        <w:rPr>
          <w:rFonts w:ascii="Calibri" w:hAnsi="Calibri"/>
          <w:b/>
          <w:color w:val="2B2B2B"/>
          <w:sz w:val="22"/>
        </w:rPr>
        <w:t>entender</w:t>
      </w:r>
      <w:r>
        <w:rPr>
          <w:rFonts w:ascii="Calibri" w:hAnsi="Calibri"/>
          <w:b w:val="0"/>
          <w:color w:val="2B2B2B"/>
          <w:sz w:val="22"/>
        </w:rPr>
        <w:t>, no para transcribir: el cuestionario pregunta por comprensión.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Quiz 3</w:t>
      </w:r>
      <w:r>
        <w:rPr>
          <w:rFonts w:ascii="Calibri" w:hAnsi="Calibri"/>
          <w:b w:val="0"/>
          <w:color w:val="2B2B2B"/>
          <w:sz w:val="22"/>
        </w:rPr>
        <w:t xml:space="preserve"> (Cuestionario, 4%).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31/08/2026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28/09/2026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05/10/2026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14/11/2026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26/10/2026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22/11/2026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9.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Cierra el día de la </w:t>
      </w:r>
      <w:r>
        <w:rPr>
          <w:rFonts w:ascii="Calibri" w:hAnsi="Calibri"/>
          <w:b/>
          <w:color w:val="2B2B2B"/>
          <w:sz w:val="22"/>
        </w:rPr>
        <w:t>Sesión 10</w:t>
      </w:r>
      <w:r>
        <w:rPr>
          <w:rFonts w:ascii="Calibri" w:hAnsi="Calibri"/>
          <w:b w:val="0"/>
          <w:color w:val="2B2B2B"/>
          <w:sz w:val="22"/>
        </w:rPr>
        <w:t xml:space="preserve"> (socialización de avances): es el último cuestionario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TRABAJO DE GRADO 2 · Guía de cuestionario del aula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