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91dc00"/>
          <w:sz w:val="12"/>
          <w:szCs w:val="12"/>
          <w:rtl w:val="0"/>
        </w:rPr>
        <w:t xml:space="preserve">━━━━━━━━━━━━━━━━━━━━━━━━━━━━━━━━━━━━━━━━━━━━━━━━</w:t>
      </w:r>
      <w:r w:rsidDel="00000000" w:rsidR="00000000" w:rsidRPr="00000000">
        <w:rPr>
          <w:rtl w:val="0"/>
        </w:rPr>
      </w:r>
    </w:p>
    <w:tbl>
      <w:tblPr>
        <w:tblStyle w:val="Table1"/>
        <w:tblW w:w="8640.0" w:type="dxa"/>
        <w:jc w:val="left"/>
        <w:tblInd w:w="-115.0" w:type="dxa"/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>
            <w:shd w:fill="e8f5ec" w:val="clear"/>
          </w:tcPr>
          <w:p w:rsidR="00000000" w:rsidDel="00000000" w:rsidP="00000000" w:rsidRDefault="00000000" w:rsidRPr="00000000" w14:paraId="00000002">
            <w:pPr>
              <w:jc w:val="left"/>
              <w:rPr/>
            </w:pPr>
            <w:r w:rsidDel="00000000" w:rsidR="00000000" w:rsidRPr="00000000">
              <w:rPr/>
              <w:drawing>
                <wp:inline distB="0" distT="0" distL="114300" distR="114300">
                  <wp:extent cx="1051560" cy="729082"/>
                  <wp:effectExtent b="0" l="0" r="0" t="0"/>
                  <wp:docPr id="2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f5ec" w:val="clear"/>
          </w:tcPr>
          <w:p w:rsidR="00000000" w:rsidDel="00000000" w:rsidP="00000000" w:rsidRDefault="00000000" w:rsidRPr="00000000" w14:paraId="00000003">
            <w:pPr>
              <w:jc w:val="righ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c2340"/>
                <w:sz w:val="18"/>
                <w:szCs w:val="18"/>
                <w:rtl w:val="0"/>
              </w:rPr>
              <w:t xml:space="preserve">Corporación Unificada Nacional</w:t>
              <w:br w:type="textWrapping"/>
              <w:t xml:space="preserve">de Educación Superior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jc w:val="righ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7433"/>
                <w:sz w:val="16"/>
                <w:szCs w:val="16"/>
                <w:rtl w:val="0"/>
              </w:rPr>
              <w:t xml:space="preserve">Enunciado de entrega (tarea del aula) · INVESTIGACIÓN, CIENCIA Y TECNOLOGÍA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5">
      <w:pPr>
        <w:spacing w:after="160" w:before="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c2340"/>
          <w:sz w:val="16"/>
          <w:szCs w:val="16"/>
          <w:rtl w:val="0"/>
        </w:rPr>
        <w:t xml:space="preserve">━━━━━━━━━━━━━━━━━━━━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91dc00"/>
          <w:sz w:val="16"/>
          <w:szCs w:val="16"/>
          <w:rtl w:val="0"/>
        </w:rPr>
        <w:t xml:space="preserve"> ━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007433"/>
          <w:sz w:val="16"/>
          <w:szCs w:val="16"/>
          <w:rtl w:val="0"/>
        </w:rPr>
        <w:t xml:space="preserve">━━━━━━━━━━━━━━━━━━━━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c2340"/>
          <w:sz w:val="44"/>
          <w:szCs w:val="44"/>
          <w:rtl w:val="0"/>
        </w:rPr>
        <w:t xml:space="preserve">Enunciado para estudiantes — ACA Final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Curso: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INVESTIGACIÓN, CIENCIA Y TECNOLOGÍA — Escuela de Ingenierías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Código: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EI005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Ítem en CDigital: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ACA Final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· Tarea · 32,8% de la nota (corte 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Entrega oficial: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solo por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CDigital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(https://cdigital.cun.edu.co/course/view.php?id=111070)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Fuente curricular: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Syllabus SIAC EI005_PRES · Art. 52: Corte 1 = 30% · Corte 2 = 30% · Corte 3 = 40%.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Libro de calificaciones del aula (CDigital, auditoría 2026-08-10):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Corte 1 30% = Quiz 1 6% + Parcial 1 24% · Corte 2 30% = Quiz 2 9% + Parcial 2 21% · Corte 3 40% = ACA Final 32,8% + Quiz 3 4% + Autoevaluación 1,6% + Coevaluación 1,6%. Producto del curso: artículo de nuevo conocimiento, que se entrega como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ACA Final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(única tarea calificada); quices y parciales son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cuestionarios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del aula.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hd w:fill="e8f5ec" w:val="clear"/>
        <w:ind w:left="432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2b2b2b"/>
          <w:sz w:val="21"/>
          <w:szCs w:val="21"/>
          <w:rtl w:val="0"/>
        </w:rPr>
        <w:t xml:space="preserve">Lee este enunciado completo antes de empezar. Si hay duda de peso, rúbrica o ventana de entrega, confirma con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2b2b2b"/>
          <w:sz w:val="21"/>
          <w:szCs w:val="21"/>
          <w:rtl w:val="0"/>
        </w:rPr>
        <w:t xml:space="preserve">el Docente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2b2b2b"/>
          <w:sz w:val="21"/>
          <w:szCs w:val="21"/>
          <w:rtl w:val="0"/>
        </w:rPr>
        <w:t xml:space="preserve"> y con lo publicado en CDigital.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6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7433"/>
          <w:sz w:val="32"/>
          <w:szCs w:val="32"/>
          <w:rtl w:val="0"/>
        </w:rPr>
        <w:t xml:space="preserve">Fecha de entrega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Fecha de entrega (CDigital):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12 de septiembre de 2026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(sáb · fecha de recepción de trabajos; el día de clase del curso es jue).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Ventana: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apertura 13/08/2026 – cierre 12/09/2026 ·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32,8%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de la nota (corte 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hd w:fill="e8f5ec" w:val="clear"/>
        <w:ind w:left="432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2b2b2b"/>
          <w:sz w:val="21"/>
          <w:szCs w:val="21"/>
          <w:rtl w:val="0"/>
        </w:rPr>
        <w:t xml:space="preserve"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6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7433"/>
          <w:sz w:val="32"/>
          <w:szCs w:val="32"/>
          <w:rtl w:val="0"/>
        </w:rPr>
        <w:t xml:space="preserve">1. Qué es y cuánto pesa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ACA Final — Artículo de nuevo conocimiento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·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32,8%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de la nota del curso (corte 3 = 40%, repartido entre 4 ítems).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Es la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única entrega documental calificada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del curso: el artículo/protocolo consolidado que venías construyendo desde la primera semana. Los quices y parciales de los cortes 1 y 2 son cuestionarios; aquí se califica el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documento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60" w:before="200" w:lineRule="auto"/>
        <w:rPr>
          <w:b w:val="1"/>
          <w:bCs w:val="1"/>
          <w:color w:val="0074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6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7433"/>
          <w:sz w:val="32"/>
          <w:szCs w:val="32"/>
          <w:rtl w:val="0"/>
        </w:rPr>
        <w:t xml:space="preserve">2. Propósito / competencia que evalúa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Aplicar el método científico a un problema de tu entorno dentro de una de las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6 líneas de Ingeniería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(MinCiencias) y sostener por escrito problema, pregunta y revisión de literatura (Syllabus U1–U8 · U10–U12).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6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7433"/>
          <w:sz w:val="32"/>
          <w:szCs w:val="32"/>
          <w:rtl w:val="0"/>
        </w:rPr>
        <w:t xml:space="preserve">3. Ruta de trabajo (avances por corte)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En el aula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no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hay una tarea por corte: la única tarea documental es la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ACA Final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. Los avances de abajo son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formativos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: se revisan en clase o en tutoría y son los que hacen posible la entrega final. La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nota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de cada corte la registran los ítems que aparecen entre paréntesis.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Corte 1 — tema, línea y 1.er avance.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 Elige la temática y la línea (IoT, Big Data, IA, cloud/FinTech, aplicaciones, telemática) y escribe el primer avance: portada, introducción breve, problema tentativo y fuentes iniciales. *(la nota del corte la ponen: Quiz 1 6% + Parcial 1 24%)*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Corte 2 — pregunta y planteamiento del problema.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 Analiza causas (espina de pescado, árbol de problemas o método 3D), formula la pregunta y redacta el planteamiento completo: estado actual, evidencias, causas y posibles vías de solución. *(la nota del corte la ponen: Quiz 2 9% + Parcial 2 21%)*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Corte 3 — fuentes, marco y consolidación.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 Busca en biblioteca CUN + Scholar / SciELO / Redalyc, organiza citas con ZoteroBib, arma la matriz de fuentes y redacta el avance de marco teórico / revisión de literatura. *(la nota del corte la ponen: ACA Final 32,8% + Quiz 3 4% + Autoevaluación 1,6% + Coevaluación 1,6%)*</w:t>
      </w:r>
    </w:p>
    <w:p w:rsidR="00000000" w:rsidDel="00000000" w:rsidP="00000000" w:rsidRDefault="00000000" w:rsidRPr="00000000" w14:paraId="0000001C">
      <w:pPr>
        <w:shd w:fill="e8f5ec" w:val="clear"/>
        <w:ind w:left="432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2b2b2b"/>
          <w:sz w:val="21"/>
          <w:szCs w:val="21"/>
          <w:rtl w:val="0"/>
        </w:rPr>
        <w:t xml:space="preserve">Llegar a la entrega final sin los avances es la forma más común de perderla: el documento es acumulativo.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6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7433"/>
          <w:sz w:val="32"/>
          <w:szCs w:val="32"/>
          <w:rtl w:val="0"/>
        </w:rPr>
        <w:t xml:space="preserve">4. Consigna (qué debe contener la entrega)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Título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 y datos de autoría.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Introducción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: tema, línea de Ingeniería elegida y motivación.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Problema y pregunta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: planteamiento con evidencias y causas; pregunta clara y viable.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Objetivos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 (si tu ruta los exige) alineados a la pregunta.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Marco teórico / revisión de literatura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 en progreso, con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matriz de fuentes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 (autor, año, aporte, relación con tu pregunta) como sección o anexo.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Referencias en APA 7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: citas en texto + lista final.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Incorpora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 la retroalimentación recibida en los cortes anteriores.</w:t>
      </w:r>
    </w:p>
    <w:p w:rsidR="00000000" w:rsidDel="00000000" w:rsidP="00000000" w:rsidRDefault="00000000" w:rsidRPr="00000000" w14:paraId="00000025">
      <w:pPr>
        <w:spacing w:after="6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7433"/>
          <w:sz w:val="32"/>
          <w:szCs w:val="32"/>
          <w:rtl w:val="0"/>
        </w:rPr>
        <w:t xml:space="preserve">5. Producto entregable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Documento consolidado en plantilla APA CUN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111111"/>
          <w:sz w:val="21"/>
          <w:szCs w:val="21"/>
          <w:u w:val="none"/>
          <w:shd w:fill="auto" w:val="clear"/>
          <w:vertAlign w:val="baseline"/>
          <w:rtl w:val="0"/>
        </w:rPr>
        <w:t xml:space="preserve">Recursos/Plantilla_APA_CUN_Proyecto de grado.docx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) o estructura equivalente en Google Docs.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Extensión orientativa: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10–15 páginas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 acumuladas (avance realista del periodo corto).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Nombre sugerido: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111111"/>
          <w:sz w:val="21"/>
          <w:szCs w:val="21"/>
          <w:u w:val="none"/>
          <w:shd w:fill="auto" w:val="clear"/>
          <w:vertAlign w:val="baseline"/>
          <w:rtl w:val="0"/>
        </w:rPr>
        <w:t xml:space="preserve">INV_ACAFinal_Apellido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Formato: PDF o DOCX según indique CDigital.</w:t>
      </w:r>
    </w:p>
    <w:p w:rsidR="00000000" w:rsidDel="00000000" w:rsidP="00000000" w:rsidRDefault="00000000" w:rsidRPr="00000000" w14:paraId="0000002A">
      <w:pPr>
        <w:spacing w:after="6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7433"/>
          <w:sz w:val="32"/>
          <w:szCs w:val="32"/>
          <w:rtl w:val="0"/>
        </w:rPr>
        <w:t xml:space="preserve">6. Criterios de evaluación / checklist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[ ] Línea de Ingeniería explícita y pertinente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[ ] Problema argumentado con evidencias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[ ] Pregunta clara y viable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[ ] Fuentes confiables y matriz de fuentes completa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[ ] Marco/revisión alineado a la pregunta (no un listado desconectado)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[ ] Citas y referencias APA 7 · integridad académica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[ ] Mejoras respecto a los avances previos</w:t>
      </w:r>
    </w:p>
    <w:p w:rsidR="00000000" w:rsidDel="00000000" w:rsidP="00000000" w:rsidRDefault="00000000" w:rsidRPr="00000000" w14:paraId="00000032">
      <w:pPr>
        <w:spacing w:after="6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7433"/>
          <w:sz w:val="32"/>
          <w:szCs w:val="32"/>
          <w:rtl w:val="0"/>
        </w:rPr>
        <w:t xml:space="preserve">7. Herramientas (solo gratis + nube)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Google Docs / Word Online (abre la plantilla APA ahí; no se exige Office de escritorio)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Google Scholar, SciELO, Redalyc, biblioteca virtual CUN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ZoteroBib (https://zbib.org/) o citas nativas de Google Docs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CDigital (entrega y retroalimentación)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ZoteroBib (zbib.org)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Biblioteca virtual CUN (login institucional)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No se exige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software de escritorio de pago ni instalaciones locales pesadas.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6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7433"/>
          <w:sz w:val="32"/>
          <w:szCs w:val="32"/>
          <w:rtl w:val="0"/>
        </w:rPr>
        <w:t xml:space="preserve">8. Dónde encaja en la nota del curso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Este documento corresponde a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un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ítem: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ACA Final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(Tarea, 32,8%). El resto de la nota lo registran los demás ítems del aula:</w:t>
      </w:r>
      <w:r w:rsidDel="00000000" w:rsidR="00000000" w:rsidRPr="00000000">
        <w:rPr>
          <w:rtl w:val="0"/>
        </w:rPr>
      </w:r>
    </w:p>
    <w:tbl>
      <w:tblPr>
        <w:tblStyle w:val="Table2"/>
        <w:tblW w:w="979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58"/>
        <w:gridCol w:w="1958"/>
        <w:gridCol w:w="1958"/>
        <w:gridCol w:w="1958"/>
        <w:gridCol w:w="1958"/>
        <w:tblGridChange w:id="0">
          <w:tblGrid>
            <w:gridCol w:w="1958"/>
            <w:gridCol w:w="1958"/>
            <w:gridCol w:w="1958"/>
            <w:gridCol w:w="1958"/>
            <w:gridCol w:w="1958"/>
          </w:tblGrid>
        </w:tblGridChange>
      </w:tblGrid>
      <w:tr>
        <w:trPr>
          <w:cantSplit w:val="0"/>
          <w:tblHeader w:val="0"/>
        </w:trPr>
        <w:tc>
          <w:tcPr>
            <w:shd w:fill="0c2340" w:val="clear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1"/>
                <w:szCs w:val="21"/>
                <w:rtl w:val="0"/>
              </w:rPr>
              <w:t xml:space="preserve">Ítem en CDigital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c2340" w:val="clear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1"/>
                <w:szCs w:val="2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c2340" w:val="clear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1"/>
                <w:szCs w:val="21"/>
                <w:rtl w:val="0"/>
              </w:rPr>
              <w:t xml:space="preserve">Corte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c2340" w:val="clea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1"/>
                <w:szCs w:val="21"/>
                <w:rtl w:val="0"/>
              </w:rPr>
              <w:t xml:space="preserve">Peso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c2340" w:val="clear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1"/>
                <w:szCs w:val="21"/>
                <w:rtl w:val="0"/>
              </w:rPr>
              <w:t xml:space="preserve">Cierre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b2b2b"/>
                <w:sz w:val="20"/>
                <w:szCs w:val="20"/>
                <w:rtl w:val="0"/>
              </w:rPr>
              <w:t xml:space="preserve">Quiz 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Cuestionario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6%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20/08/2026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5f7f5" w:val="clear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b2b2b"/>
                <w:sz w:val="20"/>
                <w:szCs w:val="20"/>
                <w:rtl w:val="0"/>
              </w:rPr>
              <w:t xml:space="preserve">Parcial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5" w:val="clear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Cuestionario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5" w:val="clear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5" w:val="clear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24%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5" w:val="clear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27/08/2026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b2b2b"/>
                <w:sz w:val="20"/>
                <w:szCs w:val="20"/>
                <w:rtl w:val="0"/>
              </w:rPr>
              <w:t xml:space="preserve">Quiz 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Cuestionario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9%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03/09/2026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5f7f5" w:val="clea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b2b2b"/>
                <w:sz w:val="20"/>
                <w:szCs w:val="20"/>
                <w:rtl w:val="0"/>
              </w:rPr>
              <w:t xml:space="preserve">Parcial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5" w:val="clear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Cuestionario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5" w:val="clea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5" w:val="clea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21%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5" w:val="clear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10/09/2026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b2b2b"/>
                <w:sz w:val="20"/>
                <w:szCs w:val="20"/>
                <w:rtl w:val="0"/>
              </w:rPr>
              <w:t xml:space="preserve">ACA Final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Tarea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32,8%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12/09/2026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5f7f5" w:val="clear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b2b2b"/>
                <w:sz w:val="20"/>
                <w:szCs w:val="20"/>
                <w:rtl w:val="0"/>
              </w:rPr>
              <w:t xml:space="preserve">Quiz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5" w:val="clear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Cuestionario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5" w:val="clear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5" w:val="clear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4%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5" w:val="clear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12/09/2026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b2b2b"/>
                <w:sz w:val="20"/>
                <w:szCs w:val="20"/>
                <w:rtl w:val="0"/>
              </w:rPr>
              <w:t xml:space="preserve">Autoevaluación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Cuestionario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1,6%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20/09/2026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5f7f5" w:val="clear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b2b2b"/>
                <w:sz w:val="20"/>
                <w:szCs w:val="20"/>
                <w:rtl w:val="0"/>
              </w:rPr>
              <w:t xml:space="preserve">Coevaluación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5" w:val="clea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Foro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5" w:val="clear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5" w:val="clear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1,6%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5f7f5" w:val="clea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20/09/2026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Cortes: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Corte 1 30% = Quiz 1 6% + Parcial 1 24% · Corte 2 30% = Quiz 2 9% + Parcial 2 21% · Corte 3 40% = ACA Final 32,8% + Quiz 3 4% + Autoevaluación 1,6% + Coevaluación 1,6%.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hd w:fill="e8f5ec" w:val="clear"/>
        <w:ind w:left="432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2b2b2b"/>
          <w:sz w:val="21"/>
          <w:szCs w:val="21"/>
          <w:rtl w:val="0"/>
        </w:rPr>
        <w:t xml:space="preserve">Tabla generada del libro de calificaciones del aula (auditoría 2026-08-10). Si en CDigital ves un ítem distinto,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2b2b2b"/>
          <w:sz w:val="21"/>
          <w:szCs w:val="21"/>
          <w:rtl w:val="0"/>
        </w:rPr>
        <w:t xml:space="preserve">manda CDigital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2b2b2b"/>
          <w:sz w:val="21"/>
          <w:szCs w:val="21"/>
          <w:rtl w:val="0"/>
        </w:rPr>
        <w:t xml:space="preserve"> y avísale al Docente.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6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7433"/>
          <w:sz w:val="32"/>
          <w:szCs w:val="32"/>
          <w:rtl w:val="0"/>
        </w:rPr>
        <w:t xml:space="preserve">9. Relación con sesiones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Se construye a lo largo de las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Sesiones 02–05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S02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MinCiencias · 6 líneas de Ingeniería · elección de línea;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S03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Prueba parcial · 1.er avance del artículo;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S04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Problema y pregunta · bases de datos y gestores de citas;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S05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Planteamiento del problema · marco teórico y revisión de literatura) y se cierra en la fecha de recepción de trabajos. Las dos últimas traen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dos unidades cada una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: por eso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todo lo que esta entrega califica ya está dictado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cuando llega el cierre —incluidas las bases de datos, los gestores de citas y el marco teórico—, y no hay contenido calificable que llegue tarde. La última sincrónica antes de la recepción es la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Sesión 05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(10/09/2026 · Planteamiento del problema · marco teórico y revisión de literatura). La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Sesión 06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(17/09/2026 · Socialización del artículo y cierre del curso) queda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después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de este cierre y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no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es requisito de esta entrega: cierra el curso sin evaluación nueva. La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Sesión 01</w:t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 fue de encuadre.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hd w:fill="e8f5ec" w:val="clear"/>
        <w:ind w:left="432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2b2b2b"/>
          <w:sz w:val="21"/>
          <w:szCs w:val="21"/>
          <w:rtl w:val="0"/>
        </w:rPr>
        <w:t xml:space="preserve"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  <w:r w:rsidDel="00000000" w:rsidR="00000000" w:rsidRPr="00000000">
        <w:rPr>
          <w:rtl w:val="0"/>
        </w:rPr>
      </w:r>
    </w:p>
    <w:sectPr>
      <w:footerReference r:id="rId8" w:type="default"/>
      <w:pgSz w:h="15840" w:w="12240" w:orient="portrait"/>
      <w:pgMar w:bottom="1080" w:top="1008" w:left="1224" w:right="122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nsola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2b2b2b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91dc00"/>
        <w:sz w:val="14"/>
        <w:szCs w:val="14"/>
        <w:u w:val="none"/>
        <w:shd w:fill="auto" w:val="clear"/>
        <w:vertAlign w:val="baseline"/>
        <w:rtl w:val="0"/>
      </w:rPr>
      <w:t xml:space="preserve">― 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c2340"/>
        <w:sz w:val="16"/>
        <w:szCs w:val="16"/>
        <w:u w:val="none"/>
        <w:shd w:fill="auto" w:val="clear"/>
        <w:vertAlign w:val="baseline"/>
        <w:rtl w:val="0"/>
      </w:rPr>
      <w:t xml:space="preserve">CUN · INVESTIGACIÓN, CIENCIA Y TECNOLOGÍA · Enunciado de entrega (tarea del aula) · Vigilada Mineducación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91dc00"/>
        <w:sz w:val="14"/>
        <w:szCs w:val="14"/>
        <w:u w:val="none"/>
        <w:shd w:fill="auto" w:val="clear"/>
        <w:vertAlign w:val="baseline"/>
        <w:rtl w:val="0"/>
      </w:rPr>
      <w:t xml:space="preserve"> ―</w:t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2b2b2b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aMWemzuNOfiwmFHIFQ4ufzKwR6w==">CgMxLjA4AHIhMXlQSWZMSmVEaWFKWmtMcElJNTBlb3pvR0ttTXo0WXkz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