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(no es una ACA)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Autoevaluación (instrumento individual de cierre)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· Cuestionario · 2%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diligencias</w:t>
      </w:r>
      <w:r>
        <w:rPr>
          <w:rFonts w:ascii="Calibri" w:hAnsi="Calibri"/>
          <w:b w:val="0"/>
          <w:color w:val="2B2B2B"/>
          <w:sz w:val="22"/>
        </w:rPr>
        <w:t xml:space="preserve"> la actividad, de forma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 xml:space="preserve">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artículo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Artículo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Existe en </w:t>
      </w:r>
      <w:r>
        <w:rPr>
          <w:rFonts w:ascii="Calibri" w:hAnsi="Calibri"/>
          <w:b/>
          <w:i/>
          <w:color w:val="2B2B2B"/>
          <w:sz w:val="21"/>
        </w:rPr>
        <w:t>los cinco cursos</w:t>
      </w:r>
      <w:r>
        <w:rPr>
          <w:rFonts w:ascii="Calibri" w:hAnsi="Calibri"/>
          <w:b w:val="0"/>
          <w:i/>
          <w:color w:val="2B2B2B"/>
          <w:sz w:val="21"/>
        </w:rPr>
        <w:t xml:space="preserve"> del Docente, no solo en Proyecto I (así está creada en las aulas). Lo que cambia entre cursos es el </w:t>
      </w:r>
      <w:r>
        <w:rPr>
          <w:rFonts w:ascii="Calibri" w:hAnsi="Calibri"/>
          <w:b/>
          <w:i/>
          <w:color w:val="2B2B2B"/>
          <w:sz w:val="21"/>
        </w:rPr>
        <w:t>peso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diligenciarla</w:t>
      </w:r>
    </w:p>
    <w:p>
      <w:r>
        <w:rPr>
          <w:rFonts w:ascii="Calibri" w:hAnsi="Calibri"/>
          <w:b/>
          <w:color w:val="2B2B2B"/>
          <w:sz w:val="22"/>
        </w:rPr>
        <w:t>Ventana para diligenciarla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03/11/2026 – 10/11/2026 (cierra </w:t>
      </w:r>
      <w:r>
        <w:rPr>
          <w:rFonts w:ascii="Calibri" w:hAnsi="Calibri"/>
          <w:b/>
          <w:color w:val="2B2B2B"/>
          <w:sz w:val="22"/>
        </w:rPr>
        <w:t>10 de noviembre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Tipo en el aula:</w:t>
      </w:r>
      <w:r>
        <w:rPr>
          <w:rFonts w:ascii="Calibri" w:hAnsi="Calibri"/>
          <w:b w:val="0"/>
          <w:color w:val="2B2B2B"/>
          <w:sz w:val="22"/>
        </w:rPr>
        <w:t xml:space="preserve"> Cuestionario ·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de la nota del curso · corte 3 · instrumento individual de cierre.</w:t>
      </w:r>
    </w:p>
    <w:p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</w:t>
      </w:r>
      <w:r>
        <w:rPr>
          <w:rFonts w:ascii="Calibri" w:hAnsi="Calibri"/>
          <w:b/>
          <w:color w:val="2B2B2B"/>
          <w:sz w:val="22"/>
        </w:rPr>
        <w:t>lo diligencias tú</w:t>
      </w:r>
      <w:r>
        <w:rPr>
          <w:rFonts w:ascii="Calibri" w:hAnsi="Calibri"/>
          <w:b w:val="0"/>
          <w:color w:val="2B2B2B"/>
          <w:sz w:val="22"/>
        </w:rPr>
        <w:t>, de forma individual, para valorar tu propia trayectoria en el periodo (compromiso, aportes y avance del producto del curso).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sube documento ni se usa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grupal: no la diligencia un vocero por el equipo.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sustituye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ni compensa una entrega no hecha o con baja nota.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 es</w:t>
      </w:r>
      <w:r>
        <w:rPr>
          <w:rFonts w:ascii="Calibri" w:hAnsi="Calibri"/>
          <w:b w:val="0"/>
          <w:color w:val="2B2B2B"/>
          <w:sz w:val="22"/>
        </w:rPr>
        <w:t xml:space="preserve"> la autoevaluación institucional SIAC (acreditacion.cun.edu.co): esa no suma nota en este curso.</w:t>
      </w:r>
    </w:p>
    <w:p>
      <w:r>
        <w:rPr>
          <w:rFonts w:ascii="Calibri" w:hAnsi="Calibri"/>
          <w:b/>
          <w:color w:val="2B2B2B"/>
          <w:sz w:val="22"/>
        </w:rPr>
        <w:t>Contexto:</w:t>
      </w:r>
      <w:r>
        <w:rPr>
          <w:rFonts w:ascii="Calibri" w:hAnsi="Calibri"/>
          <w:b w:val="0"/>
          <w:color w:val="2B2B2B"/>
          <w:sz w:val="22"/>
        </w:rPr>
        <w:t xml:space="preserve"> el curso se califica en </w:t>
      </w:r>
      <w:r>
        <w:rPr>
          <w:rFonts w:ascii="Calibri" w:hAnsi="Calibri"/>
          <w:b/>
          <w:color w:val="2B2B2B"/>
          <w:sz w:val="22"/>
        </w:rPr>
        <w:t>tres cortes</w:t>
      </w:r>
      <w:r>
        <w:rPr>
          <w:rFonts w:ascii="Calibri" w:hAnsi="Calibri"/>
          <w:b w:val="0"/>
          <w:color w:val="2B2B2B"/>
          <w:sz w:val="22"/>
        </w:rPr>
        <w:t xml:space="preserve"> (Art. 52) y este instrumento vale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dentro del corte 3. Está creado así en el aula (Syllabus SIAC 94532 + libro de calificaciones); no es un añadido de este documento.</w:t>
      </w:r>
    </w:p>
    <w:p>
      <w:r>
        <w:rPr>
          <w:rFonts w:ascii="Calibri" w:hAnsi="Calibri"/>
          <w:b w:val="0"/>
          <w:color w:val="2B2B2B"/>
          <w:sz w:val="22"/>
        </w:rPr>
        <w:t xml:space="preserve">Con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(Foro, 2%) forman los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instrumentos individuales que cierran el corte 3: son actividades distintas y cada una tiene su propia ventana. Hacer una no cuenta como haber hecho la otra.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individual.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Nadie lo hace por otro.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(https://cdigital.cun.edu.co/course/view.php?id=112321), actividad «Autoevaluación».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arriba. El Docente la habilita al abrir y la cierra al terminar.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queda como evidencia?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completada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 (queda con fecha y hora).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(lo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 la actividad </w:t>
      </w:r>
      <w:r>
        <w:rPr>
          <w:rFonts w:ascii="Calibri" w:hAnsi="Calibri"/>
          <w:b/>
          <w:color w:val="2B2B2B"/>
          <w:sz w:val="22"/>
        </w:rPr>
        <w:t>«Autoevaluación»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Diligénciala </w:t>
      </w:r>
      <w:r>
        <w:rPr>
          <w:rFonts w:ascii="Calibri" w:hAnsi="Calibri"/>
          <w:b/>
          <w:color w:val="2B2B2B"/>
          <w:sz w:val="22"/>
        </w:rPr>
        <w:t>con honestidad</w:t>
      </w:r>
      <w:r>
        <w:rPr>
          <w:rFonts w:ascii="Calibri" w:hAnsi="Calibri"/>
          <w:b w:val="0"/>
          <w:color w:val="2B2B2B"/>
          <w:sz w:val="22"/>
        </w:rPr>
        <w:t>, según tu participación real en el periodo (no según lo que hubieras querido hacer).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Envía</w:t>
      </w:r>
      <w:r>
        <w:rPr>
          <w:rFonts w:ascii="Calibri" w:hAnsi="Calibri"/>
          <w:b w:val="0"/>
          <w:color w:val="2B2B2B"/>
          <w:sz w:val="22"/>
        </w:rPr>
        <w:t xml:space="preserve"> dentro de la ventana; conserva acuse o captura si el aula lo permite.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Dudas sobre los ítems o la escala: pregunta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cierre, no después.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lo haces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la actividad </w:t>
      </w:r>
      <w:r>
        <w:rPr>
          <w:rFonts w:ascii="Calibri" w:hAnsi="Calibri"/>
          <w:b/>
          <w:color w:val="2B2B2B"/>
          <w:sz w:val="22"/>
        </w:rPr>
        <w:t>completada</w:t>
      </w:r>
      <w:r>
        <w:rPr>
          <w:rFonts w:ascii="Calibri" w:hAnsi="Calibri"/>
          <w:b w:val="0"/>
          <w:color w:val="2B2B2B"/>
          <w:sz w:val="22"/>
        </w:rPr>
        <w:t xml:space="preserve"> en CDigital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en el libro de calificaciones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La diligenciaste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>,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Las respuestas son coherentes con tu participación real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Tienes claro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ni compensa la </w:t>
      </w:r>
      <w:r>
        <w:rPr>
          <w:rFonts w:ascii="Calibri" w:hAnsi="Calibri"/>
          <w:b/>
          <w:color w:val="2B2B2B"/>
          <w:sz w:val="22"/>
        </w:rPr>
        <w:t>ACA Final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actividad </w:t>
      </w:r>
      <w:r>
        <w:rPr>
          <w:rFonts w:ascii="Calibri" w:hAnsi="Calibri"/>
          <w:b/>
          <w:color w:val="2B2B2B"/>
          <w:sz w:val="22"/>
        </w:rPr>
        <w:t>«Autoevaluación»</w:t>
      </w:r>
      <w:r>
        <w:rPr>
          <w:rFonts w:ascii="Calibri" w:hAnsi="Calibri"/>
          <w:b w:val="0"/>
          <w:color w:val="2B2B2B"/>
          <w:sz w:val="22"/>
        </w:rPr>
        <w:t xml:space="preserve">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(Cuestionario, 2%).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>Van en la fase de cierre, tras la sustentación (</w:t>
      </w:r>
      <w:r>
        <w:rPr>
          <w:rFonts w:ascii="Calibri" w:hAnsi="Calibri"/>
          <w:b/>
          <w:color w:val="2B2B2B"/>
          <w:sz w:val="22"/>
        </w:rPr>
        <w:t>Sesión 12</w:t>
      </w:r>
      <w:r>
        <w:rPr>
          <w:rFonts w:ascii="Calibri" w:hAnsi="Calibri"/>
          <w:b w:val="0"/>
          <w:color w:val="2B2B2B"/>
          <w:sz w:val="22"/>
        </w:rPr>
        <w:t>) y los entregables de repositorio (</w:t>
      </w:r>
      <w:r>
        <w:rPr>
          <w:rFonts w:ascii="Calibri" w:hAnsi="Calibri"/>
          <w:b/>
          <w:color w:val="2B2B2B"/>
          <w:sz w:val="22"/>
        </w:rPr>
        <w:t>Sesión 13</w:t>
      </w:r>
      <w:r>
        <w:rPr>
          <w:rFonts w:ascii="Calibri" w:hAnsi="Calibri"/>
          <w:b w:val="0"/>
          <w:color w:val="2B2B2B"/>
          <w:sz w:val="22"/>
        </w:rPr>
        <w:t xml:space="preserve">). </w:t>
      </w:r>
      <w:r>
        <w:rPr>
          <w:rFonts w:ascii="Calibri" w:hAnsi="Calibri"/>
          <w:b/>
          <w:color w:val="2B2B2B"/>
          <w:sz w:val="22"/>
        </w:rPr>
        <w:t>Las fechas dependen de tu grupo:</w:t>
      </w:r>
      <w:r>
        <w:rPr>
          <w:rFonts w:ascii="Calibri" w:hAnsi="Calibri"/>
          <w:b w:val="0"/>
          <w:color w:val="2B2B2B"/>
          <w:sz w:val="22"/>
        </w:rPr>
        <w:t xml:space="preserve"> el 54450 cierra una semana antes que el 54466 y el 54467.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