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03/11/2026 – 10/11/2026 (cierra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