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Investigación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Investigación Ciencia y Tecnología — Escuela de Ingenierías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Investigación Ciencia y Tecnología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Investigación Ciencia y Tecnología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53339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Jueves, 5:00 pm – 6:00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