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Enunciado ACA · TRABAJO DE GRADO 3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Enunciado para estudiantes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TRABAJO DE GRADO 3 — Modelos de Innovación (Ing. Sistemas)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94532</w:t>
      </w:r>
    </w:p>
    <w:p>
      <w:r>
        <w:rPr>
          <w:rFonts w:ascii="Calibri" w:hAnsi="Calibri"/>
          <w:b/>
          <w:color w:val="2B2B2B"/>
          <w:sz w:val="22"/>
        </w:rPr>
        <w:t>Entrega oficial:</w:t>
      </w:r>
      <w:r>
        <w:rPr>
          <w:rFonts w:ascii="Calibri" w:hAnsi="Calibri"/>
          <w:b w:val="0"/>
          <w:color w:val="2B2B2B"/>
          <w:sz w:val="22"/>
        </w:rPr>
        <w:t xml:space="preserve"> solo por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([URL CDigital — campus del curso pendiente])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Syllabus SIAC 94532 · Corte único 100%: EV05 50% (proceso académico) + EXAM 50% (sustentación ante pares/jurados). Artículo ≥ 50 referencias; extensión no inferior a 4.000 palabras. Cierre: póster, antiplagio, repositorio.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Lee este enunciado completo antes de empezar. Si hay duda de peso, rúbrica o ventana de entrega, confirma con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y lo publicado en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Fecha de entrega</w:t>
      </w:r>
    </w:p>
    <w:p>
      <w:r>
        <w:rPr>
          <w:rFonts w:ascii="Calibri" w:hAnsi="Calibri"/>
          <w:b/>
          <w:color w:val="2B2B2B"/>
          <w:sz w:val="22"/>
        </w:rPr>
        <w:t>Fecha de entrega (CDigital) · Grupo 54467: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22 de septiembre de 2026</w:t>
      </w:r>
      <w:r>
        <w:rPr>
          <w:rFonts w:ascii="Calibri" w:hAnsi="Calibri"/>
          <w:b w:val="0"/>
          <w:color w:val="2B2B2B"/>
          <w:sz w:val="22"/>
        </w:rPr>
        <w:t xml:space="preserve"> (mar · día de clase).</w:t>
      </w:r>
    </w:p>
    <w:p>
      <w:r>
        <w:rPr>
          <w:rFonts w:ascii="Calibri" w:hAnsi="Calibri"/>
          <w:b/>
          <w:color w:val="2B2B2B"/>
          <w:sz w:val="22"/>
        </w:rPr>
        <w:t>Ventana:</w:t>
      </w:r>
      <w:r>
        <w:rPr>
          <w:rFonts w:ascii="Calibri" w:hAnsi="Calibri"/>
          <w:b w:val="0"/>
          <w:color w:val="2B2B2B"/>
          <w:sz w:val="22"/>
        </w:rPr>
        <w:t xml:space="preserve"> apertura 10/08/2026 – cierre 22/09/2026.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 calculada con la regla del periodo (pesos + día de clase; ver Presentación del Curso / Manual).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Título / código</w:t>
      </w:r>
    </w:p>
    <w:p>
      <w:r>
        <w:rPr>
          <w:rFonts w:ascii="Calibri" w:hAnsi="Calibri"/>
          <w:b/>
          <w:color w:val="2B2B2B"/>
          <w:sz w:val="22"/>
        </w:rPr>
        <w:t>ACA 1 — EV05 · Proceso académico (artículo)</w:t>
      </w:r>
      <w:r>
        <w:rPr>
          <w:rFonts w:ascii="Calibri" w:hAnsi="Calibri"/>
          <w:b w:val="0"/>
          <w:color w:val="2B2B2B"/>
          <w:sz w:val="22"/>
        </w:rPr>
        <w:t xml:space="preserve"> · </w:t>
      </w:r>
      <w:r>
        <w:rPr>
          <w:rFonts w:ascii="Calibri" w:hAnsi="Calibri"/>
          <w:b/>
          <w:color w:val="2B2B2B"/>
          <w:sz w:val="22"/>
        </w:rPr>
        <w:t>50%</w:t>
      </w:r>
      <w:r>
        <w:rPr>
          <w:rFonts w:ascii="Calibri" w:hAnsi="Calibri"/>
          <w:b w:val="0"/>
          <w:color w:val="2B2B2B"/>
          <w:sz w:val="22"/>
        </w:rPr>
        <w:t xml:space="preserve"> del curso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Propósito / competencia que evalúa</w:t>
      </w:r>
    </w:p>
    <w:p>
      <w:r>
        <w:rPr>
          <w:rFonts w:ascii="Calibri" w:hAnsi="Calibri"/>
          <w:b w:val="0"/>
          <w:color w:val="2B2B2B"/>
          <w:sz w:val="22"/>
        </w:rPr>
        <w:t xml:space="preserve">Desarrollar y consolidar el </w:t>
      </w:r>
      <w:r>
        <w:rPr>
          <w:rFonts w:ascii="Calibri" w:hAnsi="Calibri"/>
          <w:b/>
          <w:color w:val="2B2B2B"/>
          <w:sz w:val="22"/>
        </w:rPr>
        <w:t>artículo resultado de investigación</w:t>
      </w:r>
      <w:r>
        <w:rPr>
          <w:rFonts w:ascii="Calibri" w:hAnsi="Calibri"/>
          <w:b w:val="0"/>
          <w:color w:val="2B2B2B"/>
          <w:sz w:val="22"/>
        </w:rPr>
        <w:t xml:space="preserve"> (o investigación-creación) con calidad argumentativa, bajo acompañamiento del Docente (Syllabus U1–U12 / proceso).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Consigna (paso a paso)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Retoma/define el proyecto y formula pregunta, objetivos y título.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Redacta introducción y estructura del artículo (plantilla APA CUN).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Desarrolla referentes (fases), metodología/instrumento y análisis según tu ruta.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Cierra marco teórico, resultados/discusión, resumen, palabras clave UNESCO, conclusiones y referencias.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Alista póster, evidencias/anexos y </w:t>
      </w:r>
      <w:r>
        <w:rPr>
          <w:rFonts w:ascii="Calibri" w:hAnsi="Calibri"/>
          <w:b/>
          <w:color w:val="2B2B2B"/>
          <w:sz w:val="22"/>
        </w:rPr>
        <w:t>verificación antiplagio</w:t>
      </w:r>
      <w:r>
        <w:rPr>
          <w:rFonts w:ascii="Calibri" w:hAnsi="Calibri"/>
          <w:b w:val="0"/>
          <w:color w:val="2B2B2B"/>
          <w:sz w:val="22"/>
        </w:rPr>
        <w:t xml:space="preserve"> institucional antes de la sustentación.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Entrega los avances de proceso en las actividades EV05 de CDigital (según hitos del Docente).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Producto entregable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Artículo en plantilla APA CUN (</w:t>
      </w:r>
      <w:r>
        <w:rPr>
          <w:rFonts w:ascii="Consolas" w:hAnsi="Consolas"/>
          <w:color w:val="111111"/>
          <w:sz w:val="21"/>
        </w:rPr>
        <w:t>Recursos/Plantilla_APA_CUN_Proyecto de grado.docx</w:t>
      </w:r>
      <w:r>
        <w:rPr>
          <w:rFonts w:ascii="Calibri" w:hAnsi="Calibri"/>
          <w:b w:val="0"/>
          <w:color w:val="2B2B2B"/>
          <w:sz w:val="22"/>
        </w:rPr>
        <w:t>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Requisitos syllabus: </w:t>
      </w:r>
      <w:r>
        <w:rPr>
          <w:rFonts w:ascii="Calibri" w:hAnsi="Calibri"/>
          <w:b/>
          <w:color w:val="2B2B2B"/>
          <w:sz w:val="22"/>
        </w:rPr>
        <w:t>≥ 50 referencias</w:t>
      </w:r>
      <w:r>
        <w:rPr>
          <w:rFonts w:ascii="Calibri" w:hAnsi="Calibri"/>
          <w:b w:val="0"/>
          <w:color w:val="2B2B2B"/>
          <w:sz w:val="22"/>
        </w:rPr>
        <w:t xml:space="preserve"> · </w:t>
      </w:r>
      <w:r>
        <w:rPr>
          <w:rFonts w:ascii="Calibri" w:hAnsi="Calibri"/>
          <w:b/>
          <w:color w:val="2B2B2B"/>
          <w:sz w:val="22"/>
        </w:rPr>
        <w:t>≥ 4.000 palabras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Póster + evidencias para anexos (formato que indique el Docente).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Archivo sugerido: </w:t>
      </w:r>
      <w:r>
        <w:rPr>
          <w:rFonts w:ascii="Consolas" w:hAnsi="Consolas"/>
          <w:color w:val="111111"/>
          <w:sz w:val="21"/>
        </w:rPr>
        <w:t>TG3_EV05_Articulo_Apellido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Criterios / checklist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Coherencia problema–pregunta–objetivos–método–resultados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Revisión bibliográfica rigurosa (≥ 50 refs)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Extensión ≥ 4.000 palabras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APA 7 e integridad (antiplagio)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Póster/evidencias listos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Calidad argumentativa (evaluación docente + preparación a jurados)  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Herramientas (solo gratis + nube)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Docs / Word Online (abre la plantilla APA ahí; no se exige Office de escritorio)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Scholar, SciELO, Redalyc, biblioteca virtual CUN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ZoteroBib (https://zbib.org/) o citas nativas de Google Docs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CDigital (entrega y retroalimentación)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ZoteroBib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Docs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Herramienta antiplagio institucional (ruta oficial del semestre en CDigital — no inventar URL)</w:t>
      </w:r>
    </w:p>
    <w:p>
      <w:r>
        <w:rPr>
          <w:rFonts w:ascii="Calibri" w:hAnsi="Calibri"/>
          <w:b/>
          <w:color w:val="2B2B2B"/>
          <w:sz w:val="22"/>
        </w:rPr>
        <w:t>No se exige</w:t>
      </w:r>
      <w:r>
        <w:rPr>
          <w:rFonts w:ascii="Calibri" w:hAnsi="Calibri"/>
          <w:b w:val="0"/>
          <w:color w:val="2B2B2B"/>
          <w:sz w:val="22"/>
        </w:rPr>
        <w:t xml:space="preserve"> software de escritorio de pago ni instalaciones locales pesadas.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Proceso a lo largo de </w:t>
      </w:r>
      <w:r>
        <w:rPr>
          <w:rFonts w:ascii="Calibri" w:hAnsi="Calibri"/>
          <w:b/>
          <w:color w:val="2B2B2B"/>
          <w:sz w:val="22"/>
        </w:rPr>
        <w:t>Sesiones 01–12</w:t>
      </w:r>
      <w:r>
        <w:rPr>
          <w:rFonts w:ascii="Calibri" w:hAnsi="Calibri"/>
          <w:b w:val="0"/>
          <w:color w:val="2B2B2B"/>
          <w:sz w:val="22"/>
        </w:rPr>
        <w:t xml:space="preserve"> (hasta póster/antiplagio). Los hitos parciales los define el Docente dentro de EV05.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enunciado: cálculo regenerable (</w:t>
      </w:r>
      <w:r>
        <w:rPr>
          <w:rFonts w:ascii="Consolas" w:hAnsi="Consolas"/>
          <w:i/>
          <w:color w:val="111111"/>
          <w:sz w:val="20"/>
        </w:rPr>
        <w:t>config/cursos/fechas_entrega_aca.py</w:t>
      </w:r>
      <w:r>
        <w:rPr>
          <w:rFonts w:ascii="Calibri" w:hAnsi="Calibri"/>
          <w:b w:val="0"/>
          <w:i/>
          <w:color w:val="2B2B2B"/>
          <w:sz w:val="21"/>
        </w:rPr>
        <w:t>) · Periodo [inicio–recepción] repartido por pesos del componente; entrega = día de clase semanal en o antes del fin de tramo (ultimo item &lt;= recepcion). P1: coev/autoev tras ACA 3 hasta cierre. Fuente: config/cursos/fechas_entrega_aca.py + carga_academica_2026.json.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TRABAJO DE GRADO 3 · Enunciado ACA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