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Instrumento individual de cierre (no es una ACA) · TRABAJO DE GRADO 3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Instructivo para estudiantes — Autoevaluación (instrumento individual de cierre)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3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94532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· Cuestionario · 2% de la nota (corte 3)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diligencias</w:t>
      </w:r>
      <w:r>
        <w:rPr>
          <w:rFonts w:ascii="Calibri" w:hAnsi="Calibri"/>
          <w:b w:val="0"/>
          <w:color w:val="2B2B2B"/>
          <w:sz w:val="22"/>
        </w:rPr>
        <w:t xml:space="preserve"> la actividad, de forma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 xml:space="preserve">,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(https://cdigital.cun.edu.co/course/view.php?id=112321)</w:t>
      </w:r>
    </w:p>
    <w:p>
      <w:r>
        <w:rPr>
          <w:rFonts w:ascii="Calibri" w:hAnsi="Calibri"/>
          <w:b/>
          <w:color w:val="2B2B2B"/>
          <w:sz w:val="22"/>
        </w:rPr>
        <w:t>No es una ACA:</w:t>
      </w:r>
      <w:r>
        <w:rPr>
          <w:rFonts w:ascii="Calibri" w:hAnsi="Calibri"/>
          <w:b w:val="0"/>
          <w:color w:val="2B2B2B"/>
          <w:sz w:val="22"/>
        </w:rPr>
        <w:t xml:space="preserve"> no se sube documento, no usa la plantilla APA y no es entrega de equipo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94532 (declara «corte único 100%: EV05 50% + EXAM 50%») frente al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2026-08-10), que es el que califica: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32% + Quiz 3 4% + Autoevaluación 2% + Coevaluación 2%. El artículo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(tarea); la sustentación ante jurados sigue siendo requisito del proceso pero </w:t>
      </w:r>
      <w:r>
        <w:rPr>
          <w:rFonts w:ascii="Calibri" w:hAnsi="Calibri"/>
          <w:b/>
          <w:color w:val="2B2B2B"/>
          <w:sz w:val="22"/>
        </w:rPr>
        <w:t>no tiene ítem propio</w:t>
      </w:r>
      <w:r>
        <w:rPr>
          <w:rFonts w:ascii="Calibri" w:hAnsi="Calibri"/>
          <w:b w:val="0"/>
          <w:color w:val="2B2B2B"/>
          <w:sz w:val="22"/>
        </w:rPr>
        <w:t xml:space="preserve"> en el aula. Artículo ≥ 50 referencias y ≥ 4.000 palabras. Cierre: póster, antiplagio, repositorio.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Existe en </w:t>
      </w:r>
      <w:r>
        <w:rPr>
          <w:rFonts w:ascii="Calibri" w:hAnsi="Calibri"/>
          <w:b/>
          <w:i/>
          <w:color w:val="2B2B2B"/>
          <w:sz w:val="21"/>
        </w:rPr>
        <w:t>los cinco cursos</w:t>
      </w:r>
      <w:r>
        <w:rPr>
          <w:rFonts w:ascii="Calibri" w:hAnsi="Calibri"/>
          <w:b w:val="0"/>
          <w:i/>
          <w:color w:val="2B2B2B"/>
          <w:sz w:val="21"/>
        </w:rPr>
        <w:t xml:space="preserve"> del Docente, no solo en Proyecto I (así está creada en las aulas). Lo que cambia entre cursos es el </w:t>
      </w:r>
      <w:r>
        <w:rPr>
          <w:rFonts w:ascii="Calibri" w:hAnsi="Calibri"/>
          <w:b/>
          <w:i/>
          <w:color w:val="2B2B2B"/>
          <w:sz w:val="21"/>
        </w:rPr>
        <w:t>peso</w:t>
      </w:r>
      <w:r>
        <w:rPr>
          <w:rFonts w:ascii="Calibri" w:hAnsi="Calibri"/>
          <w:b w:val="0"/>
          <w:i/>
          <w:color w:val="2B2B2B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para diligenciarla</w:t>
      </w:r>
    </w:p>
    <w:p>
      <w:r>
        <w:rPr>
          <w:rFonts w:ascii="Calibri" w:hAnsi="Calibri"/>
          <w:b/>
          <w:color w:val="2B2B2B"/>
          <w:sz w:val="22"/>
        </w:rPr>
        <w:t>Ventana para diligenciarla (CDigital) · Grupos 54450 / 54466 / 54467:</w:t>
      </w:r>
      <w:r>
        <w:rPr>
          <w:rFonts w:ascii="Calibri" w:hAnsi="Calibri"/>
          <w:b w:val="0"/>
          <w:color w:val="2B2B2B"/>
          <w:sz w:val="22"/>
        </w:rPr>
        <w:t xml:space="preserve"> 03/11/2026 – 10/11/2026 (cierra </w:t>
      </w:r>
      <w:r>
        <w:rPr>
          <w:rFonts w:ascii="Calibri" w:hAnsi="Calibri"/>
          <w:b/>
          <w:color w:val="2B2B2B"/>
          <w:sz w:val="22"/>
        </w:rPr>
        <w:t>10 de noviembre de 2026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r>
        <w:rPr>
          <w:rFonts w:ascii="Calibri" w:hAnsi="Calibri"/>
          <w:b/>
          <w:color w:val="2B2B2B"/>
          <w:sz w:val="22"/>
        </w:rPr>
        <w:t>Tipo en el aula:</w:t>
      </w:r>
      <w:r>
        <w:rPr>
          <w:rFonts w:ascii="Calibri" w:hAnsi="Calibri"/>
          <w:b w:val="0"/>
          <w:color w:val="2B2B2B"/>
          <w:sz w:val="22"/>
        </w:rPr>
        <w:t xml:space="preserve"> Cuestionario · </w:t>
      </w:r>
      <w:r>
        <w:rPr>
          <w:rFonts w:ascii="Calibri" w:hAnsi="Calibri"/>
          <w:b/>
          <w:color w:val="2B2B2B"/>
          <w:sz w:val="22"/>
        </w:rPr>
        <w:t>2%</w:t>
      </w:r>
      <w:r>
        <w:rPr>
          <w:rFonts w:ascii="Calibri" w:hAnsi="Calibri"/>
          <w:b w:val="0"/>
          <w:color w:val="2B2B2B"/>
          <w:sz w:val="22"/>
        </w:rPr>
        <w:t xml:space="preserve"> de la nota (corte 3).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2%</w:t>
      </w:r>
      <w:r>
        <w:rPr>
          <w:rFonts w:ascii="Calibri" w:hAnsi="Calibri"/>
          <w:b w:val="0"/>
          <w:color w:val="2B2B2B"/>
          <w:sz w:val="22"/>
        </w:rPr>
        <w:t xml:space="preserve"> de la nota del curso · corte 3 · instrumento individual de cierre.</w:t>
      </w:r>
    </w:p>
    <w:p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</w:t>
      </w:r>
      <w:r>
        <w:rPr>
          <w:rFonts w:ascii="Calibri" w:hAnsi="Calibri"/>
          <w:b/>
          <w:color w:val="2B2B2B"/>
          <w:sz w:val="22"/>
        </w:rPr>
        <w:t>lo diligencias tú</w:t>
      </w:r>
      <w:r>
        <w:rPr>
          <w:rFonts w:ascii="Calibri" w:hAnsi="Calibri"/>
          <w:b w:val="0"/>
          <w:color w:val="2B2B2B"/>
          <w:sz w:val="22"/>
        </w:rPr>
        <w:t>, de forma individual, para valorar tu propia trayectoria en el periodo (compromiso, aportes y avance del producto del curso).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sube documento ni se usa la plantilla APA: no hay archivo que entregar.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grupal: no la diligencia un vocero por el equipo.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sustituye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ni compensa una entrega no hecha o con baja nota.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 es</w:t>
      </w:r>
      <w:r>
        <w:rPr>
          <w:rFonts w:ascii="Calibri" w:hAnsi="Calibri"/>
          <w:b w:val="0"/>
          <w:color w:val="2B2B2B"/>
          <w:sz w:val="22"/>
        </w:rPr>
        <w:t xml:space="preserve"> la autoevaluación institucional SIAC (acreditacion.cun.edu.co): esa no suma nota en este curso.</w:t>
      </w:r>
    </w:p>
    <w:p>
      <w:r>
        <w:rPr>
          <w:rFonts w:ascii="Calibri" w:hAnsi="Calibri"/>
          <w:b/>
          <w:color w:val="2B2B2B"/>
          <w:sz w:val="22"/>
        </w:rPr>
        <w:t>Contexto:</w:t>
      </w:r>
      <w:r>
        <w:rPr>
          <w:rFonts w:ascii="Calibri" w:hAnsi="Calibri"/>
          <w:b w:val="0"/>
          <w:color w:val="2B2B2B"/>
          <w:sz w:val="22"/>
        </w:rPr>
        <w:t xml:space="preserve"> el curso se califica en </w:t>
      </w:r>
      <w:r>
        <w:rPr>
          <w:rFonts w:ascii="Calibri" w:hAnsi="Calibri"/>
          <w:b/>
          <w:color w:val="2B2B2B"/>
          <w:sz w:val="22"/>
        </w:rPr>
        <w:t>tres cortes</w:t>
      </w:r>
      <w:r>
        <w:rPr>
          <w:rFonts w:ascii="Calibri" w:hAnsi="Calibri"/>
          <w:b w:val="0"/>
          <w:color w:val="2B2B2B"/>
          <w:sz w:val="22"/>
        </w:rPr>
        <w:t xml:space="preserve"> (Art. 52) y este instrumento vale </w:t>
      </w:r>
      <w:r>
        <w:rPr>
          <w:rFonts w:ascii="Calibri" w:hAnsi="Calibri"/>
          <w:b/>
          <w:color w:val="2B2B2B"/>
          <w:sz w:val="22"/>
        </w:rPr>
        <w:t>2%</w:t>
      </w:r>
      <w:r>
        <w:rPr>
          <w:rFonts w:ascii="Calibri" w:hAnsi="Calibri"/>
          <w:b w:val="0"/>
          <w:color w:val="2B2B2B"/>
          <w:sz w:val="22"/>
        </w:rPr>
        <w:t xml:space="preserve"> dentro del corte 3. Está creado así en el aula (Syllabus SIAC 94532 + libro de calificaciones); no es un añadido de este documento.</w:t>
      </w:r>
    </w:p>
    <w:p>
      <w:r>
        <w:rPr>
          <w:rFonts w:ascii="Calibri" w:hAnsi="Calibri"/>
          <w:b w:val="0"/>
          <w:color w:val="2B2B2B"/>
          <w:sz w:val="22"/>
        </w:rPr>
        <w:t xml:space="preserve">Con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(Foro, 2%) forman los </w:t>
      </w:r>
      <w:r>
        <w:rPr>
          <w:rFonts w:ascii="Calibri" w:hAnsi="Calibri"/>
          <w:b/>
          <w:color w:val="2B2B2B"/>
          <w:sz w:val="22"/>
        </w:rPr>
        <w:t>dos</w:t>
      </w:r>
      <w:r>
        <w:rPr>
          <w:rFonts w:ascii="Calibri" w:hAnsi="Calibri"/>
          <w:b w:val="0"/>
          <w:color w:val="2B2B2B"/>
          <w:sz w:val="22"/>
        </w:rPr>
        <w:t xml:space="preserve"> instrumentos individuales que cierran el corte 3: son actividades distintas y cada una tiene su propia ventana. Hacer una no cuenta como haber hecho la otra.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Quién, dónde y cuándo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Pregunta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Respuesta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¿Quién?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Cada estudiante, de forma individual.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Nadie lo hace por otro.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¿Dónde?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En el aula del curso en </w:t>
            </w:r>
            <w:r>
              <w:rPr>
                <w:rFonts w:ascii="Calibri" w:hAnsi="Calibri"/>
                <w:b/>
                <w:color w:val="2B2B2B"/>
                <w:sz w:val="20"/>
              </w:rPr>
              <w:t>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(https://cdigital.cun.edu.co/course/view.php?id=112321), actividad «Autoevaluación». Ningún otro canal cuenta.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¿Cuándo?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Solo dentro de la </w:t>
            </w:r>
            <w:r>
              <w:rPr>
                <w:rFonts w:ascii="Calibri" w:hAnsi="Calibri"/>
                <w:b/>
                <w:color w:val="2B2B2B"/>
                <w:sz w:val="20"/>
              </w:rPr>
              <w:t>ventana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indicada arriba. El Docente la habilita al abrir y la cierra al terminar.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¿Qué queda como evidencia?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completada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 (queda con fecha y hora).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Paso a paso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Revisa en CDigital el </w:t>
      </w:r>
      <w:r>
        <w:rPr>
          <w:rFonts w:ascii="Calibri" w:hAnsi="Calibri"/>
          <w:b/>
          <w:color w:val="2B2B2B"/>
          <w:sz w:val="22"/>
        </w:rPr>
        <w:t>aviso de apertura</w:t>
      </w:r>
      <w:r>
        <w:rPr>
          <w:rFonts w:ascii="Calibri" w:hAnsi="Calibri"/>
          <w:b w:val="0"/>
          <w:color w:val="2B2B2B"/>
          <w:sz w:val="22"/>
        </w:rPr>
        <w:t xml:space="preserve"> de la ventana (lo publica el Docente).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Entra a la actividad </w:t>
      </w:r>
      <w:r>
        <w:rPr>
          <w:rFonts w:ascii="Calibri" w:hAnsi="Calibri"/>
          <w:b/>
          <w:color w:val="2B2B2B"/>
          <w:sz w:val="22"/>
        </w:rPr>
        <w:t>«Autoevaluación»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Diligénciala </w:t>
      </w:r>
      <w:r>
        <w:rPr>
          <w:rFonts w:ascii="Calibri" w:hAnsi="Calibri"/>
          <w:b/>
          <w:color w:val="2B2B2B"/>
          <w:sz w:val="22"/>
        </w:rPr>
        <w:t>con honestidad</w:t>
      </w:r>
      <w:r>
        <w:rPr>
          <w:rFonts w:ascii="Calibri" w:hAnsi="Calibri"/>
          <w:b w:val="0"/>
          <w:color w:val="2B2B2B"/>
          <w:sz w:val="22"/>
        </w:rPr>
        <w:t>, según tu participación real en el periodo (no según lo que hubieras querido hacer).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Envía</w:t>
      </w:r>
      <w:r>
        <w:rPr>
          <w:rFonts w:ascii="Calibri" w:hAnsi="Calibri"/>
          <w:b w:val="0"/>
          <w:color w:val="2B2B2B"/>
          <w:sz w:val="22"/>
        </w:rPr>
        <w:t xml:space="preserve"> dentro de la ventana; conserva acuse o captura si el aula lo permite.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Dudas sobre los ítems o la escala: pregunta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cierre, no después.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Qué pasa si no lo haces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Ese </w:t>
      </w:r>
      <w:r>
        <w:rPr>
          <w:rFonts w:ascii="Calibri" w:hAnsi="Calibri"/>
          <w:b/>
          <w:color w:val="2B2B2B"/>
          <w:sz w:val="22"/>
        </w:rPr>
        <w:t>2%</w:t>
      </w:r>
      <w:r>
        <w:rPr>
          <w:rFonts w:ascii="Calibri" w:hAnsi="Calibri"/>
          <w:b w:val="0"/>
          <w:color w:val="2B2B2B"/>
          <w:sz w:val="22"/>
        </w:rPr>
        <w:t xml:space="preserve">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entregable alternativo ni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>: la nota debe quedar registrada antes del cierre de notas del periodo.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 de la ventana.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Evidencia y registro de la nota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evidencia oficial</w:t>
      </w:r>
      <w:r>
        <w:rPr>
          <w:rFonts w:ascii="Calibri" w:hAnsi="Calibri"/>
          <w:b w:val="0"/>
          <w:color w:val="2B2B2B"/>
          <w:sz w:val="22"/>
        </w:rPr>
        <w:t xml:space="preserve"> es la actividad </w:t>
      </w:r>
      <w:r>
        <w:rPr>
          <w:rFonts w:ascii="Calibri" w:hAnsi="Calibri"/>
          <w:b/>
          <w:color w:val="2B2B2B"/>
          <w:sz w:val="22"/>
        </w:rPr>
        <w:t>completada</w:t>
      </w:r>
      <w:r>
        <w:rPr>
          <w:rFonts w:ascii="Calibri" w:hAnsi="Calibri"/>
          <w:b w:val="0"/>
          <w:color w:val="2B2B2B"/>
          <w:sz w:val="22"/>
        </w:rPr>
        <w:t xml:space="preserve"> en CDigital (queda con fecha y hora).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Docente habilita la ventana, verifica el cumplimiento y registra el </w:t>
      </w:r>
      <w:r>
        <w:rPr>
          <w:rFonts w:ascii="Calibri" w:hAnsi="Calibri"/>
          <w:b/>
          <w:color w:val="2B2B2B"/>
          <w:sz w:val="22"/>
        </w:rPr>
        <w:t>2%</w:t>
      </w:r>
      <w:r>
        <w:rPr>
          <w:rFonts w:ascii="Calibri" w:hAnsi="Calibri"/>
          <w:b w:val="0"/>
          <w:color w:val="2B2B2B"/>
          <w:sz w:val="22"/>
        </w:rPr>
        <w:t xml:space="preserve"> en el libro de calificaciones antes del cierre de notas.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Checklist rápido: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La diligenciaste </w:t>
      </w:r>
      <w:r>
        <w:rPr>
          <w:rFonts w:ascii="Calibri" w:hAnsi="Calibri"/>
          <w:b/>
          <w:color w:val="2B2B2B"/>
          <w:sz w:val="22"/>
        </w:rPr>
        <w:t>tú</w:t>
      </w:r>
      <w:r>
        <w:rPr>
          <w:rFonts w:ascii="Calibri" w:hAnsi="Calibri"/>
          <w:b w:val="0"/>
          <w:color w:val="2B2B2B"/>
          <w:sz w:val="22"/>
        </w:rPr>
        <w:t>, dentro de la ventana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[ ] Las respuestas son coherentes con tu participación real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Tienes claro que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ni compensa la </w:t>
      </w:r>
      <w:r>
        <w:rPr>
          <w:rFonts w:ascii="Calibri" w:hAnsi="Calibri"/>
          <w:b/>
          <w:color w:val="2B2B2B"/>
          <w:sz w:val="22"/>
        </w:rPr>
        <w:t>ACA Final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Canal y requisitos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CDigital (Moodle)</w:t>
      </w:r>
      <w:r>
        <w:rPr>
          <w:rFonts w:ascii="Calibri" w:hAnsi="Calibri"/>
          <w:b w:val="0"/>
          <w:color w:val="2B2B2B"/>
          <w:sz w:val="22"/>
        </w:rPr>
        <w:t xml:space="preserve"> — actividad </w:t>
      </w:r>
      <w:r>
        <w:rPr>
          <w:rFonts w:ascii="Calibri" w:hAnsi="Calibri"/>
          <w:b/>
          <w:color w:val="2B2B2B"/>
          <w:sz w:val="22"/>
        </w:rPr>
        <w:t>«Autoevaluación»</w:t>
      </w:r>
      <w:r>
        <w:rPr>
          <w:rFonts w:ascii="Calibri" w:hAnsi="Calibri"/>
          <w:b w:val="0"/>
          <w:color w:val="2B2B2B"/>
          <w:sz w:val="22"/>
        </w:rPr>
        <w:t xml:space="preserve"> del aula. Único canal válido.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Navegador actualizado y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No requiere instalar nada, ni pagar, ni usar la plantilla APA (no hay documento que subir).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(Cuestionario, 2%).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15/09/2026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29/09/2026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13/10/2026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07/11/2026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32% + Quiz 3 4% + Autoevaluación 2% + Coevaluación 2%.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Relación con sesiones</w:t>
      </w:r>
    </w:p>
    <w:p>
      <w:r>
        <w:rPr>
          <w:rFonts w:ascii="Calibri" w:hAnsi="Calibri"/>
          <w:b w:val="0"/>
          <w:color w:val="2B2B2B"/>
          <w:sz w:val="22"/>
        </w:rPr>
        <w:t>Van en la fase de cierre, tras la sustentación (</w:t>
      </w:r>
      <w:r>
        <w:rPr>
          <w:rFonts w:ascii="Calibri" w:hAnsi="Calibri"/>
          <w:b/>
          <w:color w:val="2B2B2B"/>
          <w:sz w:val="22"/>
        </w:rPr>
        <w:t>Sesión 12</w:t>
      </w:r>
      <w:r>
        <w:rPr>
          <w:rFonts w:ascii="Calibri" w:hAnsi="Calibri"/>
          <w:b w:val="0"/>
          <w:color w:val="2B2B2B"/>
          <w:sz w:val="22"/>
        </w:rPr>
        <w:t>) y los entregables de repositorio (</w:t>
      </w:r>
      <w:r>
        <w:rPr>
          <w:rFonts w:ascii="Calibri" w:hAnsi="Calibri"/>
          <w:b/>
          <w:color w:val="2B2B2B"/>
          <w:sz w:val="22"/>
        </w:rPr>
        <w:t>Sesión 13</w:t>
      </w:r>
      <w:r>
        <w:rPr>
          <w:rFonts w:ascii="Calibri" w:hAnsi="Calibri"/>
          <w:b w:val="0"/>
          <w:color w:val="2B2B2B"/>
          <w:sz w:val="22"/>
        </w:rPr>
        <w:t xml:space="preserve">). </w:t>
      </w:r>
      <w:r>
        <w:rPr>
          <w:rFonts w:ascii="Calibri" w:hAnsi="Calibri"/>
          <w:b/>
          <w:color w:val="2B2B2B"/>
          <w:sz w:val="22"/>
        </w:rPr>
        <w:t>Las fechas dependen de tu grupo:</w:t>
      </w:r>
      <w:r>
        <w:rPr>
          <w:rFonts w:ascii="Calibri" w:hAnsi="Calibri"/>
          <w:b w:val="0"/>
          <w:color w:val="2B2B2B"/>
          <w:sz w:val="22"/>
        </w:rPr>
        <w:t xml:space="preserve"> el 54450 cierra una semana antes que el 54466 y el 54467.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3 · Instrumento individual de cierre (no es una ACA)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