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Proyecto I — Especialización en Inteligencia Artificial — primera clase 10/08/2026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Proyecto I — Especialización en Inteligencia Artificial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Proyecto I — Especialización en Inteligencia Artificial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54ES4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8:00 pm – 10:00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8:10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PROYECTO I]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26ES4 - 54ES4 - Proyecto I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ESP329 U1 (Fundamentos y enfoque de investigación)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