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· Cuestionario · 6%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 xml:space="preserve"> de grado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31 de agosto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24/08/2026 – cierre 31/08/2026 · </w:t>
      </w:r>
      <w:r>
        <w:rPr>
          <w:rFonts w:ascii="Calibri" w:hAnsi="Calibri"/>
          <w:b/>
          <w:color w:val="2B2B2B"/>
          <w:sz w:val="22"/>
        </w:rPr>
        <w:t>6%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1 = 6%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24%.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(31/08/2026)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Pregunta, objetivos y título provisional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primer</w:t>
      </w:r>
      <w:r>
        <w:rPr>
          <w:rFonts w:ascii="Calibri" w:hAnsi="Calibri"/>
          <w:b w:val="0"/>
          <w:color w:val="2B2B2B"/>
          <w:sz w:val="22"/>
        </w:rPr>
        <w:t xml:space="preserve"> cuestionario del curso: entra todo lo dictado antes de su cierre.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(31/08/2026 — Estructura del documento de avance)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Delimitación / reformulación del tema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(delimitación / reformulación del tema): ten resuelto de qué proyecto vienes y qué vas a sostener en TG2.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Pregunta, objetivos y título provisional: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 provisional</w:t>
      </w:r>
      <w:r>
        <w:rPr>
          <w:rFonts w:ascii="Calibri" w:hAnsi="Calibri"/>
          <w:b w:val="0"/>
          <w:color w:val="2B2B2B"/>
          <w:sz w:val="22"/>
        </w:rPr>
        <w:t xml:space="preserve"> de tu propio proyecto y prepárate para explicar por qué son coherentes entre sí. Recuerda que el 17/08 fue clase autónoma por festivo.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proyecto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(6%)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(Cuestionario, 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(Estructura del documento de avance),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(Pregunta, objetivos y título provisional). Recuerda que el 17/08 fue clase autónoma por festivo.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