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11 · 26ET2-G-011 — Intranet CDS: solución tecnológica para optimizar la atención al cliente en la solicitud de servicios de asistencia</w:t>
      </w:r>
    </w:p>
    <w:p>
      <w:r>
        <w:rPr>
          <w:rFonts w:ascii="Calibri" w:hAnsi="Calibri"/>
          <w:b/>
          <w:color w:val="2B2B2B"/>
          <w:sz w:val="22"/>
        </w:rPr>
        <w:t>HOJA DE RESPUESTAS — se llena A MANO en sala.</w:t>
      </w:r>
      <w:r>
        <w:rPr>
          <w:rFonts w:ascii="Calibri" w:hAnsi="Calibri"/>
          <w:b w:val="0"/>
          <w:color w:val="2B2B2B"/>
          <w:sz w:val="22"/>
        </w:rPr>
        <w:t xml:space="preserve"> miércoles 19 de agosto de 2026 · 6:20 – 6:40 p. m. · </w:t>
      </w:r>
      <w:r>
        <w:rPr>
          <w:rFonts w:ascii="Calibri" w:hAnsi="Calibri"/>
          <w:b/>
          <w:color w:val="2B2B2B"/>
          <w:sz w:val="22"/>
        </w:rPr>
        <w:t>Mi rol:</w:t>
      </w:r>
      <w:r>
        <w:rPr>
          <w:rFonts w:ascii="Calibri" w:hAnsi="Calibri"/>
          <w:b w:val="0"/>
          <w:color w:val="2B2B2B"/>
          <w:sz w:val="22"/>
        </w:rPr>
        <w:t xml:space="preserve"> Jurado 2</w:t>
      </w:r>
    </w:p>
    <w:p>
      <w:r>
        <w:rPr>
          <w:rFonts w:ascii="Calibri" w:hAnsi="Calibri"/>
          <w:b/>
          <w:color w:val="2B2B2B"/>
          <w:sz w:val="22"/>
        </w:rPr>
        <w:t>Entró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fin de la exposición</w:t>
      </w:r>
      <w:r>
        <w:rPr>
          <w:rFonts w:ascii="Calibri" w:hAnsi="Calibri"/>
          <w:b w:val="0"/>
          <w:color w:val="2B2B2B"/>
          <w:sz w:val="22"/>
        </w:rPr>
        <w:t xml:space="preserve"> __:__ · </w:t>
      </w:r>
      <w:r>
        <w:rPr>
          <w:rFonts w:ascii="Calibri" w:hAnsi="Calibri"/>
          <w:b/>
          <w:color w:val="2B2B2B"/>
          <w:sz w:val="22"/>
        </w:rPr>
        <w:t>minutos usados</w:t>
      </w:r>
      <w:r>
        <w:rPr>
          <w:rFonts w:ascii="Calibri" w:hAnsi="Calibri"/>
          <w:b w:val="0"/>
          <w:color w:val="2B2B2B"/>
          <w:sz w:val="22"/>
        </w:rPr>
        <w:t xml:space="preserve"> ____ · </w:t>
      </w:r>
      <w:r>
        <w:rPr>
          <w:rFonts w:ascii="Calibri" w:hAnsi="Calibri"/>
          <w:b/>
          <w:color w:val="2B2B2B"/>
          <w:sz w:val="22"/>
        </w:rPr>
        <w:t>fallas de plataforma:</w:t>
      </w:r>
      <w:r>
        <w:rPr>
          <w:rFonts w:ascii="Calibri" w:hAnsi="Calibri"/>
          <w:b w:val="0"/>
          <w:color w:val="2B2B2B"/>
          <w:sz w:val="22"/>
        </w:rPr>
        <w:t xml:space="preserve"> _________________</w:t>
      </w:r>
    </w:p>
    <w:p>
      <w:r>
        <w:rPr>
          <w:rFonts w:ascii="Calibri" w:hAnsi="Calibri"/>
          <w:b/>
          <w:color w:val="2B2B2B"/>
          <w:sz w:val="22"/>
        </w:rPr>
        <w:t>Quién habló y de qué</w:t>
      </w:r>
      <w:r>
        <w:rPr>
          <w:rFonts w:ascii="Calibri" w:hAnsi="Calibri"/>
          <w:b w:val="0"/>
          <w:color w:val="2B2B2B"/>
          <w:sz w:val="22"/>
        </w:rPr>
        <w:t xml:space="preserve"> (única vía legítima para juzgar dominio individual):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Flor Ángela Hernández González: ________________________________________________________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⚠️ </w:t>
      </w:r>
      <w:r>
        <w:rPr>
          <w:rFonts w:ascii="Calibri" w:hAnsi="Calibri"/>
          <w:b/>
          <w:i/>
          <w:color w:val="2B2B2B"/>
          <w:sz w:val="21"/>
        </w:rPr>
        <w:t>No existe ningún archivo en la carpeta del grupo</w:t>
      </w:r>
      <w:r>
        <w:rPr>
          <w:rFonts w:ascii="Calibri" w:hAnsi="Calibri"/>
          <w:b w:val="0"/>
          <w:i/>
          <w:color w:val="2B2B2B"/>
          <w:sz w:val="21"/>
        </w:rPr>
        <w:t xml:space="preserve"> (verificado el 15/08/2026, 0 archivos). Las tres preguntas salen solo del título y del objetivo general del cronograma. </w:t>
      </w:r>
      <w:r>
        <w:rPr>
          <w:rFonts w:ascii="Calibri" w:hAnsi="Calibri"/>
          <w:b/>
          <w:i/>
          <w:color w:val="2B2B2B"/>
          <w:sz w:val="21"/>
        </w:rPr>
        <w:t>Esta hoja es la única evidencia que va a existir de este proyecto</w:t>
      </w:r>
      <w:r>
        <w:rPr>
          <w:rFonts w:ascii="Calibri" w:hAnsi="Calibri"/>
          <w:b w:val="0"/>
          <w:i/>
          <w:color w:val="2B2B2B"/>
          <w:sz w:val="21"/>
        </w:rPr>
        <w:t xml:space="preserve">, así que aquí se escribe más que en las otras doce. Antes de la sala: preguntarle al director si el documento se entregó en CUN Digital — si se entregó y solo no llegó a los jurados, el vacío es administrativo y </w:t>
      </w:r>
      <w:r>
        <w:rPr>
          <w:rFonts w:ascii="Calibri" w:hAnsi="Calibri"/>
          <w:b/>
          <w:i/>
          <w:color w:val="2B2B2B"/>
          <w:sz w:val="21"/>
        </w:rPr>
        <w:t>no debe castigar la nota académica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 · MIENTRAS EXPONEN — marcar ✓ ~ ✗ y escribir en la línea</w:t>
      </w:r>
    </w:p>
    <w:p>
      <w:r>
        <w:rPr>
          <w:rFonts w:ascii="Consolas" w:hAnsi="Consolas"/>
          <w:color w:val="111111"/>
          <w:sz w:val="21"/>
        </w:rPr>
        <w:t>[ ] leyeron las diapositivas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el demo corrió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dijeron «no sé» y reconduje</w:t>
      </w:r>
      <w:r>
        <w:rPr>
          <w:rFonts w:ascii="Calibri" w:hAnsi="Calibri"/>
          <w:b w:val="0"/>
          <w:color w:val="2B2B2B"/>
          <w:sz w:val="22"/>
        </w:rPr>
        <w:t xml:space="preserve">  ·  </w:t>
      </w:r>
      <w:r>
        <w:rPr>
          <w:rFonts w:ascii="Consolas" w:hAnsi="Consolas"/>
          <w:color w:val="111111"/>
          <w:sz w:val="21"/>
        </w:rPr>
        <w:t>[ ] contradijeron el documento (p. ____)</w:t>
      </w:r>
    </w:p>
    <w:p>
      <w:r>
        <w:rPr>
          <w:rFonts w:ascii="Calibri" w:hAnsi="Calibri"/>
          <w:b/>
          <w:color w:val="2B2B2B"/>
          <w:sz w:val="22"/>
        </w:rPr>
        <w:t>Problema y pregunta (2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Objetivos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Método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Resultados (3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Discusión y conclusión (2-3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Aporte y cierre (1 min)</w:t>
      </w:r>
      <w:r>
        <w:rPr>
          <w:rFonts w:ascii="Calibri" w:hAnsi="Calibri"/>
          <w:b w:val="0"/>
          <w:color w:val="2B2B2B"/>
          <w:sz w:val="22"/>
        </w:rPr>
        <w:t xml:space="preserve"> ✓ ~ ✗ · _______________________________________________________________</w:t>
      </w:r>
    </w:p>
    <w:p>
      <w:r>
        <w:rPr>
          <w:rFonts w:ascii="Calibri" w:hAnsi="Calibri"/>
          <w:b/>
          <w:color w:val="2B2B2B"/>
          <w:sz w:val="22"/>
        </w:rPr>
        <w:t>REQUISITOS PARA 4,6+ — marcarlos aquí, cuando ocurran</w:t>
      </w:r>
      <w:r>
        <w:rPr>
          <w:rFonts w:ascii="Calibri" w:hAnsi="Calibri"/>
          <w:b w:val="0"/>
          <w:color w:val="2B2B2B"/>
          <w:sz w:val="22"/>
        </w:rPr>
        <w:t xml:space="preserve"> (§7 de la ficha; se cumplen durante la exposición, no al final)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Ver la intranet funcionando o evidencia fechada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Un indicador con línea base y medición posterior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Respuesta solvente sobre aval y datos personales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Enunciar objetivos y cerrar cada uno con un resultado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Declarar sus límites sin que se los pregunten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B · CONDICIONALES (§6 de la ficha) — marcar oyendo; cada marca elige la pregunta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Lo que va entre « » se lee tal cual. La página en negrita es la que sostiene la pregunta: si la respuesta la contradice, se anota abajo con esa página.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mostró el sistema funcionando → P1 y pedir captura fechada o entorno donde corre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«¿Puede mostrarnos ahora la intranet, o describirnos la pantalla que usa el operador cuando llega una base nueva?»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dijo que está en producción → pedir fecha de puesta en marcha, área dueña y número de usuarios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«¿Desde qué fecha, cuántos usuarios y quién le da soporte hoy?»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dio cifras de mejora (por ejemplo «reducimos el 60% del tiempo») → (Una cifra sin denominador no es un resultado.)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«¿Sobre cuántas bases, en qué periodo y medido cómo?»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dijo que usó datos reales de clientes → P3: aval de la empresa y anonimización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«¿Anonimizados? ¿Con qué autorización?»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habló solo de la herramienta y nada del método → pedir el diseño y los instrumentos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«¿Cuál fue el alcance de su estudio y cómo sostiene metodológicamente la afirmación de que hubo optimización?»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enunció los objetivos específicos → pedirlos y pedir el resultado de cada uno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se pasó del tiempo y saltó los resultados → ir directo al último objetivo específico que haya alcanzado a mencionar: (El objetivo que se salta suele ser el que no se ejecutó.)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Preguntar así: «¿Del objetivo N, qué resultado concreto obtuvo?»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no declaró ninguna limitación → preguntarle qué quedó fuera del alcance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afirmó en sala que sí entregó el documento → anotarlo textual y llevarlo a la Dirección, no discutirlo en sala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aparece un segundo expositor no registrado en el cronograma → dejarlo exponer con normalidad y anotarlo como observación administrativa para la Dirección; jamás cuestionar en sala la conformación del equipo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Si respondió «no sé» con honestidad y reconduciendo a trabajo futuro → suma en defensa; anotarlo</w:t>
      </w:r>
    </w:p>
    <w:p>
      <w:r>
        <w:rPr>
          <w:rFonts w:ascii="Calibri" w:hAnsi="Calibri"/>
          <w:b/>
          <w:color w:val="2B2B2B"/>
          <w:sz w:val="22"/>
        </w:rPr>
        <w:t>RESPUESTAS A LOS CONDICIONALES Y A LA RESERVA</w:t>
      </w:r>
      <w:r>
        <w:rPr>
          <w:rFonts w:ascii="Calibri" w:hAnsi="Calibri"/>
          <w:b w:val="0"/>
          <w:color w:val="2B2B2B"/>
          <w:sz w:val="22"/>
        </w:rPr>
        <w:t xml:space="preserve"> — número del condicional (o «R» si es de reserva) y lo que contestó, con cifras y nombres tal como los diga. Este grupo no tiene documento: lo que no quede escrito aquí no va a existir en ninguna otra parte.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>____  ___________________________________________________________________________________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 · MIS 3 MINUTOS — leer la pregunta tal cual está escrita</w:t>
      </w:r>
    </w:p>
    <w:p>
      <w:r>
        <w:rPr>
          <w:rFonts w:ascii="Calibri" w:hAnsi="Calibri"/>
          <w:b/>
          <w:color w:val="2B2B2B"/>
          <w:sz w:val="22"/>
        </w:rPr>
        <w:t>Pregunta 1 — Estado real de la intranet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«Su objetivo general dice “diseñar e implementar”. Cuéntenos en qué estado está hoy la intranet en el Centro de Servicios: ¿está en operación, desde qué fecha y quiénes la usan?»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2 — Qué indicador midió antes y después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«El título promete optimizar la atención al cliente y el objetivo trabaja sobre la higienización de bases de datos. ¿Qué indicador midió antes y después de la intranet, y cuánto cambió?»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Pregunta 3 — Con qué autorización trató datos de clientes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«La intranet recibe bases de datos de clientes para validar pólizas: ¿con qué autorización de la empresa trabajó esos datos y cómo protegió los datos personales en el proyecto y en el documento?»</w:t>
      </w:r>
    </w:p>
    <w:p>
      <w:r>
        <w:rPr>
          <w:rFonts w:ascii="Consolas" w:hAnsi="Consolas"/>
          <w:color w:val="111111"/>
          <w:sz w:val="21"/>
        </w:rPr>
        <w:t>Contestó:  [ ] Sí   [ ] A medias   [ ] La esquivó</w:t>
      </w:r>
    </w:p>
    <w:p>
      <w:r>
        <w:rPr>
          <w:rFonts w:ascii="Consolas" w:hAnsi="Consolas"/>
          <w:color w:val="111111"/>
          <w:sz w:val="21"/>
        </w:rPr>
        <w:t>Frase textual:</w:t>
      </w:r>
    </w:p>
    <w:p>
      <w:r>
        <w:rPr>
          <w:rFonts w:ascii="Consolas" w:hAnsi="Consolas"/>
          <w:color w:val="111111"/>
          <w:sz w:val="21"/>
        </w:rPr>
        <w:t>Verificar después: p. ____</w:t>
      </w:r>
    </w:p>
    <w:p>
      <w:r>
        <w:rPr>
          <w:rFonts w:ascii="Calibri" w:hAnsi="Calibri"/>
          <w:b/>
          <w:color w:val="2B2B2B"/>
          <w:sz w:val="22"/>
        </w:rPr>
        <w:t>Reserva (solo si sobra tiempo):</w:t>
      </w:r>
      <w:r>
        <w:rPr>
          <w:rFonts w:ascii="Calibri" w:hAnsi="Calibri"/>
          <w:b w:val="0"/>
          <w:color w:val="2B2B2B"/>
          <w:sz w:val="22"/>
        </w:rPr>
        <w:t xml:space="preserve"> quién es el responsable del tratamiento de datos en la empresa · qué pasa con la intranet si ella cambia de trabajo · cómo se enteró de que el proceso era el problema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D · AL CIERRE — rodear el rango y poner la nota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El criterio «coherencia del documento» no tiene base probatoria aquí:</w:t>
      </w:r>
      <w:r>
        <w:rPr>
          <w:rFonts w:ascii="Calibri" w:hAnsi="Calibri"/>
          <w:b w:val="0"/>
          <w:color w:val="2B2B2B"/>
          <w:sz w:val="22"/>
        </w:rPr>
        <w:t xml:space="preserve"> no hay documento. Sin documento no puedo sustentar por escrito un 4,6 en ese criterio.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3,6–4,5:</w:t>
      </w:r>
      <w:r>
        <w:rPr>
          <w:rFonts w:ascii="Calibri" w:hAnsi="Calibri"/>
          <w:b w:val="0"/>
          <w:color w:val="2B2B2B"/>
          <w:sz w:val="22"/>
        </w:rPr>
        <w:t xml:space="preserve"> producto demostrado y proceso bien explicado, pero «optimización» sin línea base. </w:t>
      </w:r>
      <w:r>
        <w:rPr>
          <w:rFonts w:ascii="Calibri" w:hAnsi="Calibri"/>
          <w:b/>
          <w:color w:val="2B2B2B"/>
          <w:sz w:val="22"/>
        </w:rPr>
        <w:t>Aquí cae razonablemente si sustenta bien y el documento sigue ausente.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0,1–2,9:</w:t>
      </w:r>
      <w:r>
        <w:rPr>
          <w:rFonts w:ascii="Calibri" w:hAnsi="Calibri"/>
          <w:b w:val="0"/>
          <w:color w:val="2B2B2B"/>
          <w:sz w:val="22"/>
        </w:rPr>
        <w:t xml:space="preserve"> una nota en este rango con documento ausente exige acta y respaldo del director: no se pone en solitario.</w:t>
      </w:r>
    </w:p>
    <w:p>
      <w:r>
        <w:rPr>
          <w:rFonts w:ascii="Calibri" w:hAnsi="Calibri"/>
          <w:b/>
          <w:color w:val="2B2B2B"/>
          <w:sz w:val="22"/>
        </w:rPr>
        <w:t>Partida antes de oír (§7 de la ficha):</w:t>
      </w:r>
      <w:r>
        <w:rPr>
          <w:rFonts w:ascii="Calibri" w:hAnsi="Calibri"/>
          <w:b w:val="0"/>
          <w:color w:val="2B2B2B"/>
          <w:sz w:val="22"/>
        </w:rPr>
        <w:t xml:space="preserve"> 3,6 – 4,5 si sustenta bien; el vacío documental se resuelve con la Dirección, no en sala.</w:t>
      </w:r>
    </w:p>
    <w:p>
      <w:r>
        <w:rPr>
          <w:rFonts w:ascii="Calibri" w:hAnsi="Calibri"/>
          <w:b/>
          <w:color w:val="2B2B2B"/>
          <w:sz w:val="22"/>
        </w:rPr>
        <w:t>Dominio del tema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Claridad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Coherencia del documento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r>
        <w:rPr>
          <w:rFonts w:ascii="Calibri" w:hAnsi="Calibri"/>
          <w:b/>
          <w:color w:val="2B2B2B"/>
          <w:sz w:val="22"/>
        </w:rPr>
        <w:t>Capacidad de defensa</w:t>
      </w:r>
      <w:r>
        <w:rPr>
          <w:rFonts w:ascii="Calibri" w:hAnsi="Calibri"/>
          <w:b w:val="0"/>
          <w:color w:val="2B2B2B"/>
          <w:sz w:val="22"/>
        </w:rPr>
        <w:t xml:space="preserve"> — rodear:   0,1–2,9   ·   3,0–3,5   ·   3,6–4,5   ·   4,6–5,0   →   nota  ______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NOTA QUE REPORTO A LA MODERADORA:  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una sola</w:t>
      </w:r>
      <w:r>
        <w:rPr>
          <w:rFonts w:ascii="Calibri" w:hAnsi="Calibri"/>
          <w:b w:val="0"/>
          <w:color w:val="2B2B2B"/>
          <w:sz w:val="22"/>
        </w:rPr>
        <w:t xml:space="preserve"> nota, y es la única que queda en el acta. Regla: promedio simple de los cuatro criterios de arriba — el instructivo </w:t>
      </w:r>
      <w:r>
        <w:rPr>
          <w:rFonts w:ascii="Calibri" w:hAnsi="Calibri"/>
          <w:b/>
          <w:color w:val="2B2B2B"/>
          <w:sz w:val="22"/>
        </w:rPr>
        <w:t>no publica ponderación entre ellos</w:t>
      </w:r>
      <w:r>
        <w:rPr>
          <w:rFonts w:ascii="Calibri" w:hAnsi="Calibri"/>
          <w:b w:val="0"/>
          <w:color w:val="2B2B2B"/>
          <w:sz w:val="22"/>
        </w:rPr>
        <w:t xml:space="preserve"> (la de la p. 22, con pesos, califica otros seis criterios del informe escrito). Si la moderadora pide criterio por criterio, se leen los cuatro de arriba.</w:t>
      </w:r>
    </w:p>
    <w:p>
      <w:r>
        <w:rPr>
          <w:rFonts w:ascii="Calibri" w:hAnsi="Calibri"/>
          <w:b/>
          <w:color w:val="2B2B2B"/>
          <w:sz w:val="22"/>
        </w:rPr>
        <w:t>Retroalimentación (fortalezas · ajustes requeridos · acciones):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______________________________________________________________________________________</w:t>
      </w:r>
    </w:p>
    <w:p>
      <w:r>
        <w:rPr>
          <w:rFonts w:ascii="Calibri" w:hAnsi="Calibri"/>
          <w:b w:val="0"/>
          <w:color w:val="2B2B2B"/>
          <w:sz w:val="22"/>
        </w:rPr>
        <w:t xml:space="preserve">⚠️ </w:t>
      </w:r>
      <w:r>
        <w:rPr>
          <w:rFonts w:ascii="Calibri" w:hAnsi="Calibri"/>
          <w:b/>
          <w:color w:val="2B2B2B"/>
          <w:sz w:val="22"/>
        </w:rPr>
        <w:t>Un 5,0 es proponer laureada</w:t>
      </w:r>
      <w:r>
        <w:rPr>
          <w:rFonts w:ascii="Calibri" w:hAnsi="Calibri"/>
          <w:b w:val="0"/>
          <w:color w:val="2B2B2B"/>
          <w:sz w:val="22"/>
        </w:rPr>
        <w:t xml:space="preserve"> y exige que el Jurado 1 coincida. </w:t>
      </w:r>
      <w:r>
        <w:rPr>
          <w:rFonts w:ascii="Calibri" w:hAnsi="Calibri"/>
          <w:b/>
          <w:color w:val="2B2B2B"/>
          <w:sz w:val="22"/>
        </w:rPr>
        <w:t>Meritoria</w:t>
      </w:r>
      <w:r>
        <w:rPr>
          <w:rFonts w:ascii="Calibri" w:hAnsi="Calibri"/>
          <w:b w:val="0"/>
          <w:color w:val="2B2B2B"/>
          <w:sz w:val="22"/>
        </w:rPr>
        <w:t xml:space="preserve"> (instructivo p. 11): promedio de jurados ≥ 4,6 y &lt; 5,0, </w:t>
      </w:r>
      <w:r>
        <w:rPr>
          <w:rFonts w:ascii="Calibri" w:hAnsi="Calibri"/>
          <w:b/>
          <w:color w:val="2B2B2B"/>
          <w:sz w:val="22"/>
        </w:rPr>
        <w:t>ninguna nota de jurado</w:t>
      </w:r>
      <w:r>
        <w:rPr>
          <w:rFonts w:ascii="Calibri" w:hAnsi="Calibri"/>
          <w:b w:val="0"/>
          <w:color w:val="2B2B2B"/>
          <w:sz w:val="22"/>
        </w:rPr>
        <w:t xml:space="preserve"> inferior a 4,5, y la pide al menos un jurado. Los cuatro criterios de arriba son </w:t>
      </w:r>
      <w:r>
        <w:rPr>
          <w:rFonts w:ascii="Calibri" w:hAnsi="Calibri"/>
          <w:b/>
          <w:color w:val="2B2B2B"/>
          <w:sz w:val="22"/>
        </w:rPr>
        <w:t>mi retícula interna</w:t>
      </w:r>
      <w:r>
        <w:rPr>
          <w:rFonts w:ascii="Calibri" w:hAnsi="Calibri"/>
          <w:b w:val="0"/>
          <w:color w:val="2B2B2B"/>
          <w:sz w:val="22"/>
        </w:rPr>
        <w:t>, no notas que se reporten: si la que baja de 4,5 es mi nota única, tengo que poder decir la página.</w:t>
      </w:r>
    </w:p>
    <w:p>
      <w:r>
        <w:rPr>
          <w:rFonts w:ascii="Calibri" w:hAnsi="Calibri"/>
          <w:b/>
          <w:color w:val="2B2B2B"/>
          <w:sz w:val="22"/>
        </w:rPr>
        <w:t>Taquigrafía:</w:t>
      </w:r>
      <w:r>
        <w:rPr>
          <w:rFonts w:ascii="Calibri" w:hAnsi="Calibri"/>
          <w:b w:val="0"/>
          <w:color w:val="2B2B2B"/>
          <w:sz w:val="22"/>
        </w:rPr>
        <w:t xml:space="preserve"> ✓ lo dijo · ✗ no lo dijo · ~ ambiguo · ! contradice el documento (p. __) · ☐ verificar después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Vigilada Mineducación · Material de curso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