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«26V04 - 54448 - Trabajo de Grado 2 -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31/08/2026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28/09/2026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Avance consolidado hacia TG3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Avance consolidado hacia TG3.docx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