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de entrega (tarea del aula)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 — ACA 1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ACA 1</w:t>
      </w:r>
      <w:r>
        <w:rPr>
          <w:rFonts w:ascii="Calibri" w:hAnsi="Calibri"/>
          <w:b w:val="0"/>
          <w:color w:val="2B2B2B"/>
          <w:sz w:val="22"/>
        </w:rPr>
        <w:t xml:space="preserve"> · Tarea · 25% de la nota (corte 2)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(https://cdigital.cun.edu.co/course/view.php?id=130378)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(Art. 41: nota única del periodo) ·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25% = Quiz 25% · Corte 2 25% = ACA 1 25% · Corte 3 50% = ACA FINAL 42% + Autoevaluación 4% + Coevaluación 4% · ventanas del </w:t>
      </w:r>
      <w:r>
        <w:rPr>
          <w:rFonts w:ascii="Calibri" w:hAnsi="Calibri"/>
          <w:b/>
          <w:color w:val="2B2B2B"/>
          <w:sz w:val="22"/>
        </w:rPr>
        <w:t>cronograma oficial de Coordinación (AFI)</w:t>
      </w:r>
      <w:r>
        <w:rPr>
          <w:rFonts w:ascii="Calibri" w:hAnsi="Calibri"/>
          <w:b w:val="0"/>
          <w:color w:val="2B2B2B"/>
          <w:sz w:val="22"/>
        </w:rPr>
        <w:t xml:space="preserve"> · Manual del Docente / Instructivo Proyecto 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con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04 de octubre de 2026</w:t>
      </w:r>
      <w:r>
        <w:rPr>
          <w:rFonts w:ascii="Calibri" w:hAnsi="Calibri"/>
          <w:b w:val="0"/>
          <w:color w:val="2B2B2B"/>
          <w:sz w:val="22"/>
        </w:rPr>
        <w:t xml:space="preserve"> (dom · fecha de recepción de trabajos; el día de clase del curso es lun).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07/09/2026 – cierre 04/10/2026 · </w:t>
      </w:r>
      <w:r>
        <w:rPr>
          <w:rFonts w:ascii="Calibri" w:hAnsi="Calibri"/>
          <w:b/>
          <w:color w:val="2B2B2B"/>
          <w:sz w:val="22"/>
        </w:rPr>
        <w:t>25%</w:t>
      </w:r>
      <w:r>
        <w:rPr>
          <w:rFonts w:ascii="Calibri" w:hAnsi="Calibri"/>
          <w:b w:val="0"/>
          <w:color w:val="2B2B2B"/>
          <w:sz w:val="22"/>
        </w:rPr>
        <w:t xml:space="preserve"> de la nota (corte 2).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OFICIALES de Coordinación (Cronograma_Proyecto_I_II_Especializaciones_26ES4.pdf) sobre la estructura real del aula en CDigital: Quiz 25% (corte 1) · ACA 1 25% (corte 2) · ACA FINAL 42% + autoevaluación 4% + coevaluación 4% (corte 3). Cierre y registro de todas las notas: 22/11/2026.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y cuánto pesa</w:t>
      </w:r>
    </w:p>
    <w:p>
      <w:r>
        <w:rPr>
          <w:rFonts w:ascii="Calibri" w:hAnsi="Calibri"/>
          <w:b/>
          <w:color w:val="2B2B2B"/>
          <w:sz w:val="22"/>
        </w:rPr>
        <w:t>ACA 1 — Formulación del problema y fundamentación referencial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25%</w:t>
      </w:r>
      <w:r>
        <w:rPr>
          <w:rFonts w:ascii="Calibri" w:hAnsi="Calibri"/>
          <w:b w:val="0"/>
          <w:color w:val="2B2B2B"/>
          <w:sz w:val="22"/>
        </w:rPr>
        <w:t xml:space="preserve"> de la nota del curso (corte 2 = 25%, es el único ítem del corte).</w:t>
      </w:r>
    </w:p>
    <w:p>
      <w:r>
        <w:rPr>
          <w:rFonts w:ascii="Calibri" w:hAnsi="Calibri"/>
          <w:b w:val="0"/>
          <w:color w:val="2B2B2B"/>
          <w:sz w:val="22"/>
        </w:rPr>
        <w:t xml:space="preserve">Es la </w:t>
      </w:r>
      <w:r>
        <w:rPr>
          <w:rFonts w:ascii="Calibri" w:hAnsi="Calibri"/>
          <w:b/>
          <w:color w:val="2B2B2B"/>
          <w:sz w:val="22"/>
        </w:rPr>
        <w:t>primera de las dos tareas documentales</w:t>
      </w:r>
      <w:r>
        <w:rPr>
          <w:rFonts w:ascii="Calibri" w:hAnsi="Calibri"/>
          <w:b w:val="0"/>
          <w:color w:val="2B2B2B"/>
          <w:sz w:val="22"/>
        </w:rPr>
        <w:t xml:space="preserve"> del curso: se sube en CDigital y se califica con rúbrica. La segunda es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(anteproyecto integrado). El corte 1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tiene tarea: lo califica el </w:t>
      </w:r>
      <w:r>
        <w:rPr>
          <w:rFonts w:ascii="Calibri" w:hAnsi="Calibri"/>
          <w:b/>
          <w:color w:val="2B2B2B"/>
          <w:sz w:val="22"/>
        </w:rPr>
        <w:t>Quiz</w:t>
      </w:r>
      <w:r>
        <w:rPr>
          <w:rFonts w:ascii="Calibri" w:hAnsi="Calibri"/>
          <w:b w:val="0"/>
          <w:color w:val="2B2B2B"/>
          <w:sz w:val="22"/>
        </w:rPr>
        <w:t xml:space="preserve"> (25%).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Delimitar una situación problemática pertinente al campo de la especialización y sostenerla con literatura: problema, pregunta, objetivos, justificación, alcances y limitaciones (ESP329 U2–U3) </w:t>
      </w:r>
      <w:r>
        <w:rPr>
          <w:rFonts w:ascii="Calibri" w:hAnsi="Calibri"/>
          <w:b/>
          <w:color w:val="2B2B2B"/>
          <w:sz w:val="22"/>
        </w:rPr>
        <w:t>más</w:t>
      </w:r>
      <w:r>
        <w:rPr>
          <w:rFonts w:ascii="Calibri" w:hAnsi="Calibri"/>
          <w:b w:val="0"/>
          <w:color w:val="2B2B2B"/>
          <w:sz w:val="22"/>
        </w:rPr>
        <w:t xml:space="preserve"> el marco referencial (U4).</w:t>
      </w:r>
    </w:p>
    <w:p>
      <w:r>
        <w:rPr>
          <w:rFonts w:ascii="Calibri" w:hAnsi="Calibri"/>
          <w:b w:val="0"/>
          <w:color w:val="2B2B2B"/>
          <w:sz w:val="22"/>
        </w:rPr>
        <w:t>Macrocompetencia ESP329: formular un anteproyecto pertinente mediante delimitación del problema, revisión crítica inicial y definición de objetivos.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r>
        <w:rPr>
          <w:rFonts w:ascii="Calibri" w:hAnsi="Calibri"/>
          <w:b w:val="0"/>
          <w:color w:val="2B2B2B"/>
          <w:sz w:val="22"/>
        </w:rPr>
        <w:t xml:space="preserve">Trabajo </w:t>
      </w:r>
      <w:r>
        <w:rPr>
          <w:rFonts w:ascii="Calibri" w:hAnsi="Calibri"/>
          <w:b/>
          <w:color w:val="2B2B2B"/>
          <w:sz w:val="22"/>
        </w:rPr>
        <w:t>por equipo</w:t>
      </w:r>
      <w:r>
        <w:rPr>
          <w:rFonts w:ascii="Calibri" w:hAnsi="Calibri"/>
          <w:b w:val="0"/>
          <w:color w:val="2B2B2B"/>
          <w:sz w:val="22"/>
        </w:rPr>
        <w:t xml:space="preserve"> (máx. 3 integrantes, según AFI). Un solo integrante sube la entrega grupal en CDigital.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Acuerda con tu equipo el tema/línea de IA y el contexto de aplicación.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Redacta el </w:t>
      </w:r>
      <w:r>
        <w:rPr>
          <w:rFonts w:ascii="Calibri" w:hAnsi="Calibri"/>
          <w:b/>
          <w:color w:val="2B2B2B"/>
          <w:sz w:val="22"/>
        </w:rPr>
        <w:t>planteamiento del problema</w:t>
      </w:r>
      <w:r>
        <w:rPr>
          <w:rFonts w:ascii="Calibri" w:hAnsi="Calibri"/>
          <w:b w:val="0"/>
          <w:color w:val="2B2B2B"/>
          <w:sz w:val="22"/>
        </w:rPr>
        <w:t xml:space="preserve"> (situación actual, evidencias, por qué importa).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Formula la </w:t>
      </w:r>
      <w:r>
        <w:rPr>
          <w:rFonts w:ascii="Calibri" w:hAnsi="Calibri"/>
          <w:b/>
          <w:color w:val="2B2B2B"/>
          <w:sz w:val="22"/>
        </w:rPr>
        <w:t>pregunta de investigación</w:t>
      </w:r>
      <w:r>
        <w:rPr>
          <w:rFonts w:ascii="Calibri" w:hAnsi="Calibri"/>
          <w:b w:val="0"/>
          <w:color w:val="2B2B2B"/>
          <w:sz w:val="22"/>
        </w:rPr>
        <w:t xml:space="preserve"> (clara, viable en el alcance de Proyecto I→II).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Escribe el </w:t>
      </w:r>
      <w:r>
        <w:rPr>
          <w:rFonts w:ascii="Calibri" w:hAnsi="Calibri"/>
          <w:b/>
          <w:color w:val="2B2B2B"/>
          <w:sz w:val="22"/>
        </w:rPr>
        <w:t>objetivo general</w:t>
      </w:r>
      <w:r>
        <w:rPr>
          <w:rFonts w:ascii="Calibri" w:hAnsi="Calibri"/>
          <w:b w:val="0"/>
          <w:color w:val="2B2B2B"/>
          <w:sz w:val="22"/>
        </w:rPr>
        <w:t xml:space="preserve"> y los </w:t>
      </w:r>
      <w:r>
        <w:rPr>
          <w:rFonts w:ascii="Calibri" w:hAnsi="Calibri"/>
          <w:b/>
          <w:color w:val="2B2B2B"/>
          <w:sz w:val="22"/>
        </w:rPr>
        <w:t>objetivos específicos</w:t>
      </w:r>
      <w:r>
        <w:rPr>
          <w:rFonts w:ascii="Calibri" w:hAnsi="Calibri"/>
          <w:b w:val="0"/>
          <w:color w:val="2B2B2B"/>
          <w:sz w:val="22"/>
        </w:rPr>
        <w:t xml:space="preserve"> (verbos medibles, alineados a la pregunta).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Desarrolla la </w:t>
      </w:r>
      <w:r>
        <w:rPr>
          <w:rFonts w:ascii="Calibri" w:hAnsi="Calibri"/>
          <w:b/>
          <w:color w:val="2B2B2B"/>
          <w:sz w:val="22"/>
        </w:rPr>
        <w:t>justificación</w:t>
      </w:r>
      <w:r>
        <w:rPr>
          <w:rFonts w:ascii="Calibri" w:hAnsi="Calibri"/>
          <w:b w:val="0"/>
          <w:color w:val="2B2B2B"/>
          <w:sz w:val="22"/>
        </w:rPr>
        <w:t xml:space="preserve"> (teórica, práctica y/o social, según aplique).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Define </w:t>
      </w:r>
      <w:r>
        <w:rPr>
          <w:rFonts w:ascii="Calibri" w:hAnsi="Calibri"/>
          <w:b/>
          <w:color w:val="2B2B2B"/>
          <w:sz w:val="22"/>
        </w:rPr>
        <w:t>alcances y limitaciones</w:t>
      </w:r>
      <w:r>
        <w:rPr>
          <w:rFonts w:ascii="Calibri" w:hAnsi="Calibri"/>
          <w:b w:val="0"/>
          <w:color w:val="2B2B2B"/>
          <w:sz w:val="22"/>
        </w:rPr>
        <w:t xml:space="preserve"> del estudio.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Elabora </w:t>
      </w:r>
      <w:r>
        <w:rPr>
          <w:rFonts w:ascii="Calibri" w:hAnsi="Calibri"/>
          <w:b/>
          <w:color w:val="2B2B2B"/>
          <w:sz w:val="22"/>
        </w:rPr>
        <w:t>antecedentes</w:t>
      </w:r>
      <w:r>
        <w:rPr>
          <w:rFonts w:ascii="Calibri" w:hAnsi="Calibri"/>
          <w:b w:val="0"/>
          <w:color w:val="2B2B2B"/>
          <w:sz w:val="22"/>
        </w:rPr>
        <w:t xml:space="preserve"> (mínimo </w:t>
      </w:r>
      <w:r>
        <w:rPr>
          <w:rFonts w:ascii="Calibri" w:hAnsi="Calibri"/>
          <w:b/>
          <w:color w:val="2B2B2B"/>
          <w:sz w:val="22"/>
        </w:rPr>
        <w:t>6</w:t>
      </w:r>
      <w:r>
        <w:rPr>
          <w:rFonts w:ascii="Calibri" w:hAnsi="Calibri"/>
          <w:b w:val="0"/>
          <w:color w:val="2B2B2B"/>
          <w:sz w:val="22"/>
        </w:rPr>
        <w:t>, nacionales e internacionales) alineados a tu pregunta.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Desarrolla el </w:t>
      </w:r>
      <w:r>
        <w:rPr>
          <w:rFonts w:ascii="Calibri" w:hAnsi="Calibri"/>
          <w:b/>
          <w:color w:val="2B2B2B"/>
          <w:sz w:val="22"/>
        </w:rPr>
        <w:t>marco teórico</w:t>
      </w:r>
      <w:r>
        <w:rPr>
          <w:rFonts w:ascii="Calibri" w:hAnsi="Calibri"/>
          <w:b w:val="0"/>
          <w:color w:val="2B2B2B"/>
          <w:sz w:val="22"/>
        </w:rPr>
        <w:t xml:space="preserve"> (bases alineadas a variables/categorías), el </w:t>
      </w:r>
      <w:r>
        <w:rPr>
          <w:rFonts w:ascii="Calibri" w:hAnsi="Calibri"/>
          <w:b/>
          <w:color w:val="2B2B2B"/>
          <w:sz w:val="22"/>
        </w:rPr>
        <w:t>marco conceptual</w:t>
      </w:r>
      <w:r>
        <w:rPr>
          <w:rFonts w:ascii="Calibri" w:hAnsi="Calibri"/>
          <w:b w:val="0"/>
          <w:color w:val="2B2B2B"/>
          <w:sz w:val="22"/>
        </w:rPr>
        <w:t xml:space="preserve"> (definiciones operativas) y el </w:t>
      </w:r>
      <w:r>
        <w:rPr>
          <w:rFonts w:ascii="Calibri" w:hAnsi="Calibri"/>
          <w:b/>
          <w:color w:val="2B2B2B"/>
          <w:sz w:val="22"/>
        </w:rPr>
        <w:t>marco contextual</w:t>
      </w:r>
      <w:r>
        <w:rPr>
          <w:rFonts w:ascii="Calibri" w:hAnsi="Calibri"/>
          <w:b w:val="0"/>
          <w:color w:val="2B2B2B"/>
          <w:sz w:val="22"/>
        </w:rPr>
        <w:t xml:space="preserve"> (dónde se aplica); añade </w:t>
      </w:r>
      <w:r>
        <w:rPr>
          <w:rFonts w:ascii="Calibri" w:hAnsi="Calibri"/>
          <w:b/>
          <w:color w:val="2B2B2B"/>
          <w:sz w:val="22"/>
        </w:rPr>
        <w:t>marco legal</w:t>
      </w:r>
      <w:r>
        <w:rPr>
          <w:rFonts w:ascii="Calibri" w:hAnsi="Calibri"/>
          <w:b w:val="0"/>
          <w:color w:val="2B2B2B"/>
          <w:sz w:val="22"/>
        </w:rPr>
        <w:t xml:space="preserve"> si aplica.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Verifica que el marco «responda» a la pregunta: no es un listado desconectado.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Cierra con </w:t>
      </w:r>
      <w:r>
        <w:rPr>
          <w:rFonts w:ascii="Calibri" w:hAnsi="Calibri"/>
          <w:b/>
          <w:color w:val="2B2B2B"/>
          <w:sz w:val="22"/>
        </w:rPr>
        <w:t>referencias en APA 7</w:t>
      </w:r>
      <w:r>
        <w:rPr>
          <w:rFonts w:ascii="Calibri" w:hAnsi="Calibri"/>
          <w:b w:val="0"/>
          <w:color w:val="2B2B2B"/>
          <w:sz w:val="22"/>
        </w:rPr>
        <w:t xml:space="preserve"> (citas en texto + lista final).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Documento en </w:t>
      </w:r>
      <w:r>
        <w:rPr>
          <w:rFonts w:ascii="Calibri" w:hAnsi="Calibri"/>
          <w:b/>
          <w:color w:val="2B2B2B"/>
          <w:sz w:val="22"/>
        </w:rPr>
        <w:t>Plantilla APA CUN – Proyecto de Grado</w:t>
      </w:r>
      <w:r>
        <w:rPr>
          <w:rFonts w:ascii="Calibri" w:hAnsi="Calibri"/>
          <w:b w:val="0"/>
          <w:color w:val="2B2B2B"/>
          <w:sz w:val="22"/>
        </w:rPr>
        <w:t xml:space="preserve">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), preferible en Google Docs.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Portada con nombres completos de </w:t>
      </w:r>
      <w:r>
        <w:rPr>
          <w:rFonts w:ascii="Calibri" w:hAnsi="Calibri"/>
          <w:b/>
          <w:color w:val="2B2B2B"/>
          <w:sz w:val="22"/>
        </w:rPr>
        <w:t>todos</w:t>
      </w:r>
      <w:r>
        <w:rPr>
          <w:rFonts w:ascii="Calibri" w:hAnsi="Calibri"/>
          <w:b w:val="0"/>
          <w:color w:val="2B2B2B"/>
          <w:sz w:val="22"/>
        </w:rPr>
        <w:t xml:space="preserve"> los integrantes.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12–20 páginas</w:t>
      </w:r>
      <w:r>
        <w:rPr>
          <w:rFonts w:ascii="Calibri" w:hAnsi="Calibri"/>
          <w:b w:val="0"/>
          <w:color w:val="2B2B2B"/>
          <w:sz w:val="22"/>
        </w:rPr>
        <w:t xml:space="preserve"> de cuerpo (formulación + marco referencial), sin contar portada ni referencias.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Formato: PDF o DOCX según indique CDigital.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recolectes datos ni apliques instrumentos en Proyecto I.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de evaluación / checklist (ESP329)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Coherencia entre problema, pregunta y objetivos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Pertinencia del problema al campo / líneas del programa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Justificación argumentada (no solo opinión)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Alcances y limitaciones realistas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Antecedentes ≥ 6 (nacionales e internacionales)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Marco teórico, conceptual y contextual pertinentes y actualizados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Escritura académica e integridad (citas, sin plagio)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Referencias APA 7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/ Google Docs para citas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Biblioteca virtual CUN + Scholar / SciELO / Redalyc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Formulario de asistencia a tutorías (estudiante): https://forms.gle/oZ8xCYiUo3KEWr1d9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Las tutorías por grupo se acuerdan en la semana con el Docente (no hay atención espontánea sin cita).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ACA 1</w:t>
      </w:r>
      <w:r>
        <w:rPr>
          <w:rFonts w:ascii="Calibri" w:hAnsi="Calibri"/>
          <w:b w:val="0"/>
          <w:color w:val="2B2B2B"/>
          <w:sz w:val="22"/>
        </w:rPr>
        <w:t xml:space="preserve"> (Tarea, 25%).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04/10/2026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08/11/2026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25% = Quiz 25% · Corte 2 25% = ACA 1 25% · Corte 3 50% = ACA FINAL 42% + Autoevaluación 4% + Coevaluación 4%.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La formulación se trabaja en </w:t>
      </w:r>
      <w:r>
        <w:rPr>
          <w:rFonts w:ascii="Calibri" w:hAnsi="Calibri"/>
          <w:b/>
          <w:color w:val="2B2B2B"/>
          <w:sz w:val="22"/>
        </w:rPr>
        <w:t>Sesiones 02–03</w:t>
      </w:r>
      <w:r>
        <w:rPr>
          <w:rFonts w:ascii="Calibri" w:hAnsi="Calibri"/>
          <w:b w:val="0"/>
          <w:color w:val="2B2B2B"/>
          <w:sz w:val="22"/>
        </w:rPr>
        <w:t xml:space="preserve">; el marco referencial en </w:t>
      </w:r>
      <w:r>
        <w:rPr>
          <w:rFonts w:ascii="Calibri" w:hAnsi="Calibri"/>
          <w:b/>
          <w:color w:val="2B2B2B"/>
          <w:sz w:val="22"/>
        </w:rPr>
        <w:t>Sesiones 04–07</w:t>
      </w:r>
      <w:r>
        <w:rPr>
          <w:rFonts w:ascii="Calibri" w:hAnsi="Calibri"/>
          <w:b w:val="0"/>
          <w:color w:val="2B2B2B"/>
          <w:sz w:val="22"/>
        </w:rPr>
        <w:t xml:space="preserve"> (retro · antecedentes · teórico · conceptual/contextual · legal y APA). La </w:t>
      </w: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(28/09/2026 · Marco legal · citación APA 7) es la última sincrónica antes del cierre.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Fechas OFICIALES de Coordinación (Cronograma_Proyecto_I_II_Especializaciones_26ES4.pdf) sobre la estructura real del aula en CDigital: Quiz 25% (corte 1) · ACA 1 25% (corte 2) · ACA FINAL 42% + autoevaluación 4% + coevaluación 4% (corte 3). Cierre y registro de todas las notas: 22/11/2026.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Enunciado de entrega (tarea del aula)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