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INVESTIGACIÓN, CIENCIA Y TECNOLOGÍA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Parcial 1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INVESTIGACIÓN, CIENCIA Y TECNOLOGÍA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EI005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· Cuestionario · 24% de la nota (corte 1)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(https://cdigital.cun.edu.co/course/view.php?id=111070)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EI005_PRES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del curso: artículo de nuevo conocimiento,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27 de agosto de 2026</w:t>
      </w:r>
      <w:r>
        <w:rPr>
          <w:rFonts w:ascii="Calibri" w:hAnsi="Calibri"/>
          <w:b w:val="0"/>
          <w:color w:val="2B2B2B"/>
          <w:sz w:val="22"/>
        </w:rPr>
        <w:t xml:space="preserve"> (jue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21/08/2026 – cierre 27/08/2026 · </w:t>
      </w:r>
      <w:r>
        <w:rPr>
          <w:rFonts w:ascii="Calibri" w:hAnsi="Calibri"/>
          <w:b/>
          <w:color w:val="2B2B2B"/>
          <w:sz w:val="22"/>
        </w:rPr>
        <w:t>24%</w:t>
      </w:r>
      <w:r>
        <w:rPr>
          <w:rFonts w:ascii="Calibri" w:hAnsi="Calibri"/>
          <w:b w:val="0"/>
          <w:color w:val="2B2B2B"/>
          <w:sz w:val="22"/>
        </w:rPr>
        <w:t xml:space="preserve"> de la nota (corte 1).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Parcial 1 = 24%</w:t>
      </w:r>
      <w:r>
        <w:rPr>
          <w:rFonts w:ascii="Calibri" w:hAnsi="Calibri"/>
          <w:b w:val="0"/>
          <w:color w:val="2B2B2B"/>
          <w:sz w:val="22"/>
        </w:rPr>
        <w:t xml:space="preserve"> de la nota del curso (corte 1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1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6%.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(27/08/2026)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(20/08/2026) — MinCiencias · 6 líneas de Ingeniería · elección de línea</w:t>
      </w:r>
    </w:p>
    <w:p>
      <w:r>
        <w:rPr>
          <w:rFonts w:ascii="Calibri" w:hAnsi="Calibri"/>
          <w:b/>
          <w:color w:val="2B2B2B"/>
          <w:sz w:val="22"/>
        </w:rPr>
        <w:t>Nuevo desde el cierre de Quiz 1</w:t>
      </w:r>
      <w:r>
        <w:rPr>
          <w:rFonts w:ascii="Calibri" w:hAnsi="Calibri"/>
          <w:b w:val="0"/>
          <w:color w:val="2B2B2B"/>
          <w:sz w:val="22"/>
        </w:rPr>
        <w:t xml:space="preserve"> (20/08/2026): Sesión 02. Lo anterior sigue siendo base — el curso es acumulativo.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(27/08/2026 — Prueba parcial · 1.er avance del artículo)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entra en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U1–U2 (Syllabus y producto final · fundamentos del método científico) → lectura autónoma; se retoma al abrir la Sesión 02.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(U1–U2 · fundamentos del método científico y producto final del curso): ten claras las etapas del método y qué es un artículo de nuevo conocimiento. Es la base de todo lo demás.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MinCiencias · 6 líneas de Ingeniería · elección de línea:</w:t>
      </w:r>
      <w:r>
        <w:rPr>
          <w:rFonts w:ascii="Calibri" w:hAnsi="Calibri"/>
          <w:b w:val="0"/>
          <w:color w:val="2B2B2B"/>
          <w:sz w:val="22"/>
        </w:rPr>
        <w:t xml:space="preserve"> Ten memorizadas las </w:t>
      </w:r>
      <w:r>
        <w:rPr>
          <w:rFonts w:ascii="Calibri" w:hAnsi="Calibri"/>
          <w:b/>
          <w:color w:val="2B2B2B"/>
          <w:sz w:val="22"/>
        </w:rPr>
        <w:t>6 líneas de Ingeniería</w:t>
      </w:r>
      <w:r>
        <w:rPr>
          <w:rFonts w:ascii="Calibri" w:hAnsi="Calibri"/>
          <w:b w:val="0"/>
          <w:color w:val="2B2B2B"/>
          <w:sz w:val="22"/>
        </w:rPr>
        <w:t xml:space="preserve"> de MinCiencias (IoT, Big Data, IA, cloud/FinTech, aplicaciones, telemática) y ten claro </w:t>
      </w:r>
      <w:r>
        <w:rPr>
          <w:rFonts w:ascii="Calibri" w:hAnsi="Calibri"/>
          <w:b/>
          <w:color w:val="2B2B2B"/>
          <w:sz w:val="22"/>
        </w:rPr>
        <w:t>en cuál</w:t>
      </w:r>
      <w:r>
        <w:rPr>
          <w:rFonts w:ascii="Calibri" w:hAnsi="Calibri"/>
          <w:b w:val="0"/>
          <w:color w:val="2B2B2B"/>
          <w:sz w:val="22"/>
        </w:rPr>
        <w:t xml:space="preserve"> se ubica tu tema y por qué.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Ten fresca </w:t>
      </w:r>
      <w:r>
        <w:rPr>
          <w:rFonts w:ascii="Calibri" w:hAnsi="Calibri"/>
          <w:b/>
          <w:color w:val="2B2B2B"/>
          <w:sz w:val="22"/>
        </w:rPr>
        <w:t>tu propia línea y tu propio tema</w:t>
      </w:r>
      <w:r>
        <w:rPr>
          <w:rFonts w:ascii="Calibri" w:hAnsi="Calibri"/>
          <w:b w:val="0"/>
          <w:color w:val="2B2B2B"/>
          <w:sz w:val="22"/>
        </w:rPr>
        <w:t>: varios ítems se responden mejor pensando en tu caso.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(24%)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(Cuestionario, 24%).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03/09/2026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(Prueba parcial · 1.er avance del artículo),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llega hasta la </w:t>
      </w: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(MinCiencias · 6 líneas de Ingeniería · elección de línea). Es el parcial del corte 1.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INVESTIGACIÓN, CIENCIA Y TECNOLOGÍA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