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· Cuestionario · 9%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03 de septiembre de 2026</w:t>
      </w:r>
      <w:r>
        <w:rPr>
          <w:rFonts w:ascii="Calibri" w:hAnsi="Calibri"/>
          <w:b w:val="0"/>
          <w:color w:val="2B2B2B"/>
          <w:sz w:val="22"/>
        </w:rPr>
        <w:t xml:space="preserve"> (jue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28/08/2026 – cierre 03/09/2026 · </w:t>
      </w:r>
      <w:r>
        <w:rPr>
          <w:rFonts w:ascii="Calibri" w:hAnsi="Calibri"/>
          <w:b/>
          <w:color w:val="2B2B2B"/>
          <w:sz w:val="22"/>
        </w:rPr>
        <w:t>9%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2 = 9%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21%.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(03/09/2026)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(20/08/2026) — MinCiencias · 6 líneas de Ingeniería · elección de línea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(27/08/2026) — Prueba parcial · 1.er avance del artículo</w:t>
      </w:r>
    </w:p>
    <w:p>
      <w:r>
        <w:rPr>
          <w:rFonts w:ascii="Calibri" w:hAnsi="Calibri"/>
          <w:b/>
          <w:color w:val="2B2B2B"/>
          <w:sz w:val="22"/>
        </w:rPr>
        <w:t>Nuevo desde el cierre de Parcial 1</w:t>
      </w:r>
      <w:r>
        <w:rPr>
          <w:rFonts w:ascii="Calibri" w:hAnsi="Calibri"/>
          <w:b w:val="0"/>
          <w:color w:val="2B2B2B"/>
          <w:sz w:val="22"/>
        </w:rPr>
        <w:t xml:space="preserve"> (27/08/2026): Sesión 03.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(03/09/2026 — Problema y pregunta · bases de datos y gestores de citas)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(Syllabus y producto final · fundamentos del método científico)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fundamentos del método científico y producto final del curso): ten claras las etapas del método y qué es un artículo de nuevo conocimiento. Es la base de todo lo demás.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MinCiencias · 6 líneas de Ingeniería · elección de línea:</w:t>
      </w:r>
      <w:r>
        <w:rPr>
          <w:rFonts w:ascii="Calibri" w:hAnsi="Calibri"/>
          <w:b w:val="0"/>
          <w:color w:val="2B2B2B"/>
          <w:sz w:val="22"/>
        </w:rPr>
        <w:t xml:space="preserve"> Ten memorizadas las </w:t>
      </w:r>
      <w:r>
        <w:rPr>
          <w:rFonts w:ascii="Calibri" w:hAnsi="Calibri"/>
          <w:b/>
          <w:color w:val="2B2B2B"/>
          <w:sz w:val="22"/>
        </w:rPr>
        <w:t>6 líneas de Ingeniería</w:t>
      </w:r>
      <w:r>
        <w:rPr>
          <w:rFonts w:ascii="Calibri" w:hAnsi="Calibri"/>
          <w:b w:val="0"/>
          <w:color w:val="2B2B2B"/>
          <w:sz w:val="22"/>
        </w:rPr>
        <w:t xml:space="preserve"> de MinCiencias (IoT, Big Data, IA, cloud/FinTech, aplicaciones, telemática) y ten claro </w:t>
      </w:r>
      <w:r>
        <w:rPr>
          <w:rFonts w:ascii="Calibri" w:hAnsi="Calibri"/>
          <w:b/>
          <w:color w:val="2B2B2B"/>
          <w:sz w:val="22"/>
        </w:rPr>
        <w:t>en cuál</w:t>
      </w:r>
      <w:r>
        <w:rPr>
          <w:rFonts w:ascii="Calibri" w:hAnsi="Calibri"/>
          <w:b w:val="0"/>
          <w:color w:val="2B2B2B"/>
          <w:sz w:val="22"/>
        </w:rPr>
        <w:t xml:space="preserve"> se ubica tu tema y por qué.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Prueba parcial · 1.er avance del artículo: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tipos de conocimiento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tipos de fuente</w:t>
      </w:r>
      <w:r>
        <w:rPr>
          <w:rFonts w:ascii="Calibri" w:hAnsi="Calibri"/>
          <w:b w:val="0"/>
          <w:color w:val="2B2B2B"/>
          <w:sz w:val="22"/>
        </w:rPr>
        <w:t xml:space="preserve">, y qué hace </w:t>
      </w:r>
      <w:r>
        <w:rPr>
          <w:rFonts w:ascii="Calibri" w:hAnsi="Calibri"/>
          <w:b/>
          <w:color w:val="2B2B2B"/>
          <w:sz w:val="22"/>
        </w:rPr>
        <w:t>confiable</w:t>
      </w:r>
      <w:r>
        <w:rPr>
          <w:rFonts w:ascii="Calibri" w:hAnsi="Calibri"/>
          <w:b w:val="0"/>
          <w:color w:val="2B2B2B"/>
          <w:sz w:val="22"/>
        </w:rPr>
        <w:t xml:space="preserve"> a una fuente: quién la firma, dónde se publicó y de cuándo 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línea y tu propio tema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(9%)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(Cuestionario, 9%).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(Problema y pregunta · bases de datos y gestores de citas),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(Prueba parcial · 1.er avance del artículo).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