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 — primera clase 13/08/2026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del curso,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con la actividad publicada en CDigital.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(Syllabus y producto final · fundamentos del método científico)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