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TRABAJO DE GRADO 3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Padlet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Padlet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/ Preséntate)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https://padlet.com/andres_dfx/cun-wruz81hmf9k06gd7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CDigital — campus del curso pendiente]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ACAs / entregas evaluadas (enunciados)</w:t>
      </w:r>
    </w:p>
    <w:p>
      <w:r>
        <w:rPr>
          <w:rFonts w:ascii="Calibri" w:hAnsi="Calibri"/>
          <w:b w:val="0"/>
          <w:color w:val="2B2B2B"/>
          <w:sz w:val="22"/>
        </w:rPr>
        <w:t xml:space="preserve">Los enunciados completos viven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(archivos </w:t>
      </w:r>
      <w:r>
        <w:rPr>
          <w:rFonts w:ascii="Consolas" w:hAnsi="Consolas"/>
          <w:color w:val="111111"/>
          <w:sz w:val="21"/>
        </w:rPr>
        <w:t>.docx</w:t>
      </w:r>
      <w:r>
        <w:rPr>
          <w:rFonts w:ascii="Calibri" w:hAnsi="Calibri"/>
          <w:b w:val="0"/>
          <w:color w:val="2B2B2B"/>
          <w:sz w:val="22"/>
        </w:rPr>
        <w:t xml:space="preserve"> con identidad CUN). Léelos antes de cada entrega. Las notas oficiales se registran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ACA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Fecha de entrega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Archivo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 (EV05)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Proceso académico (artículo)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22/09/2026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1 - EV05 Proceso academico (articulo).docx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2 (EXAM)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Sustentación ante jurados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03/11/2026 / 10/11/2026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2 - EXAM Sustentacion ante jurados.docx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Trabajo de Grado 3.pptx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ACA N - ….docx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Padlet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Padlet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>*Si falta un enlace (Meet o CDigital), el Docente lo publicará en el canal del curso.*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