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Diseño, población/muestra, técnicas e instrumentos (propuestos)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#9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19/10/2026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3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Diseño, población/muestra, técnicas e instrumentos (propuestos)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NO se aplican instrumentos en Proyecto I.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Clases/Temas/Diseño, poblaciónmuestra, técnicas e instrumentos (propuestos).pptx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Diseño, población/muestra, técnicas e instrumentos (propuestos)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*Diseño, población/muestra, técnicas e instrumentos (propuestos)*.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Clases/Temas/Diseño, poblaciónmuestra, técnicas e instrumentos (propuestos).pptx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