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Marco legal · citación APA 7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#7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28/09/2026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legal · citación APA 7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Cierre ACA2 el 04/10.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Clases/Temas/Marco legal · citación APA 7.pptx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legal · citación APA 7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legal · citación APA 7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legal · citación APA 7*.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Clases/Temas/Marco legal · citación APA 7.pptx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