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10: Cronograma, presupuesto e integración del anteproyecto final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10 - Cronograma, presupuesto e integración del anteproyecto final/Presentacion.pptx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10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Cronograma, presupuesto e integración del anteproyecto final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Última sesión sincrónica antes del cierre ACA3 (08/11).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10 - Cronograma, presupuesto e integración del anteproyecto final/Presentacion.pptx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PROYECTO I]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RECUERDA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Cronograma, presupuesto e integración del anteproyecto final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Cronograma, presupuesto e integración del anteproyecto final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(Instructivo AFI + Calendario oficial 26ES4 / Manual del Docente).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Bienvenida, objetivos, Meet; recuerda tutorías (https://forms.gle/oZ8xCYiUo3KEWr1d9).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25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Explica el tema con diapositivas; modela 1 ejemplo en vivo.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Equipos aplican el concepto a su anteproyecto; circula y pregunta.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Cierre contenido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7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Resume 3 ideas clave + tarea hasta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Tutoría (2ª hora)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60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Revisión por equipo; cada estudiante registra asistencia.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—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10: *Cronograma, presupuesto e integración del anteproyecto final*.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10 - Cronograma, presupuesto e integración del anteproyecto final/Presentacion.pptx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Recordé el link de tutorías https://forms.gle/oZ8xCYiUo3KEWr1d9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PROYECTO I]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