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9: Diseño, población/muestra, técnicas e instrumentos (propuestos)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Diseño, población/muestra, técnicas e instrumentos (propuestos)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3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NO se aplican instrumentos en Proyecto I.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Diseño, población/muestra, técnicas e instrumentos (propuestos)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Diseño, población/muestra, técnicas e instrumentos (propuestos)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*Diseño, población/muestra, técnicas e instrumentos (propuestos)*.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9/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