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Inteligencia emocional, creatividad e innovación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#2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12/08/2026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Inteligencia emocional, creatividad e innovación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Bloqueadores/ensanchadores · mapa de utilidad.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Clases/Temas/Inteligencia emocional, creatividad e innovación.pptx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Inteligencia emocional, creatividad e innovación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Inteligencia emocional, creatividad e innovación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*Inteligencia emocional, creatividad e innovación*.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Clases/Temas/Inteligencia emocional, creatividad e innovación.pptx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