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04: Gestión de la innovación (Manual de Oslo / OCDE)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locución de </w:t>
      </w:r>
      <w:r>
        <w:rPr>
          <w:b/>
          <w:i/>
          <w:color w:val="4A4A49"/>
          <w:sz w:val="21"/>
        </w:rPr>
        <w:t>esta</w:t>
      </w:r>
      <w:r>
        <w:rPr>
          <w:b w:val="0"/>
          <w:i/>
          <w:color w:val="4A4A49"/>
          <w:sz w:val="21"/>
        </w:rPr>
        <w:t xml:space="preserve"> clase. Léalo en voz alta casi literal.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Estudie primero el Fundamento Teórico. </w:t>
      </w:r>
      <w:r>
        <w:rPr>
          <w:b/>
          <w:i/>
          <w:color w:val="4A4A49"/>
          <w:sz w:val="21"/>
        </w:rPr>
        <w:t>Duración: 60 minutos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cortes)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04 - Gestión de la innovación (Manual de Oslo OCDE)/Presentacion.pptx</w:t>
      </w:r>
      <w:r>
        <w:rPr>
          <w:b w:val="0"/>
          <w:i/>
          <w:color w:val="4A4A49"/>
          <w:sz w:val="21"/>
        </w:rPr>
        <w:t xml:space="preserve"> — en cada fase se indica la slide de ESA presentación.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04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Gestión de la innovación (Manual de Oslo / OCDE)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Métodos en producto, proceso, organización, marketing, social.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04 - Gestión de la innovación (Manual de Oslo OCDE)/Presentacion.pptx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(tema de hoy — 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 en el PPTX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 usarla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(SESIÓN NN — tema)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 y modelación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del taller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Number"/>
      </w:pPr>
      <w:r>
        <w:rPr>
          <w:b/>
          <w:color w:val="4A4A49"/>
          <w:sz w:val="22"/>
        </w:rPr>
        <w:t>Explicar</w:t>
      </w:r>
      <w:r>
        <w:rPr>
          <w:b w:val="0"/>
          <w:color w:val="4A4A49"/>
          <w:sz w:val="22"/>
        </w:rPr>
        <w:t xml:space="preserve"> qué significa *gestionar* la innovación (no solo “tener ideas”).</w:t>
      </w:r>
    </w:p>
    <w:p>
      <w:pPr>
        <w:pStyle w:val="ListNumber"/>
      </w:pPr>
      <w:r>
        <w:rPr>
          <w:b/>
          <w:color w:val="4A4A49"/>
          <w:sz w:val="22"/>
        </w:rPr>
        <w:t>Usar</w:t>
      </w:r>
      <w:r>
        <w:rPr>
          <w:b w:val="0"/>
          <w:color w:val="4A4A49"/>
          <w:sz w:val="22"/>
        </w:rPr>
        <w:t xml:space="preserve"> el Manual de Oslo (OCDE) como lenguaje común de clasificación.</w:t>
      </w:r>
    </w:p>
    <w:p>
      <w:pPr>
        <w:pStyle w:val="ListNumber"/>
      </w:pPr>
      <w:r>
        <w:rPr>
          <w:b/>
          <w:color w:val="4A4A49"/>
          <w:sz w:val="22"/>
        </w:rPr>
        <w:t>Clasificar</w:t>
      </w:r>
      <w:r>
        <w:rPr>
          <w:b w:val="0"/>
          <w:color w:val="4A4A49"/>
          <w:sz w:val="22"/>
        </w:rPr>
        <w:t xml:space="preserve"> la propuesta del estudiante en un tipo dominante (+ secundario si aplica).</w:t>
      </w:r>
    </w:p>
    <w:p>
      <w:pPr>
        <w:pStyle w:val="ListNumber"/>
      </w:pPr>
      <w:r>
        <w:rPr>
          <w:b/>
          <w:color w:val="4A4A49"/>
          <w:sz w:val="22"/>
        </w:rPr>
        <w:t>Identificar</w:t>
      </w:r>
      <w:r>
        <w:rPr>
          <w:b w:val="0"/>
          <w:color w:val="4A4A49"/>
          <w:sz w:val="22"/>
        </w:rPr>
        <w:t xml:space="preserve"> 2 actividades de gestión (quién, qué, cuándo) para su proyecto.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</w:p>
    <w:p>
      <w:pPr>
        <w:spacing w:before="140" w:after="60"/>
      </w:pPr>
      <w:r>
        <w:rPr>
          <w:b/>
          <w:color w:val="1A1C1D"/>
          <w:sz w:val="27"/>
        </w:rPr>
        <w:t>1. Gestión de la innovación</w:t>
      </w:r>
    </w:p>
    <w:p>
      <w:r>
        <w:rPr>
          <w:b w:val="0"/>
          <w:color w:val="4A4A49"/>
          <w:sz w:val="22"/>
        </w:rPr>
        <w:t xml:space="preserve">No es un departamento mágico. Es el conjunto de </w:t>
      </w:r>
      <w:r>
        <w:rPr>
          <w:b/>
          <w:color w:val="4A4A49"/>
          <w:sz w:val="22"/>
        </w:rPr>
        <w:t>decisiones, procesos y roles</w:t>
      </w:r>
      <w:r>
        <w:rPr>
          <w:b w:val="0"/>
          <w:color w:val="4A4A49"/>
          <w:sz w:val="22"/>
        </w:rPr>
        <w:t xml:space="preserve"> que permiten pasar de ideas a valor de forma </w:t>
      </w:r>
      <w:r>
        <w:rPr>
          <w:b/>
          <w:color w:val="4A4A49"/>
          <w:sz w:val="22"/>
        </w:rPr>
        <w:t>repetible</w:t>
      </w:r>
      <w:r>
        <w:rPr>
          <w:b w:val="0"/>
          <w:color w:val="4A4A49"/>
          <w:sz w:val="22"/>
        </w:rPr>
        <w:t>: priorizar, prototipar, medir, aprender, escalar o matar.</w:t>
      </w:r>
    </w:p>
    <w:p>
      <w:r>
        <w:rPr>
          <w:b w:val="0"/>
          <w:color w:val="4A4A49"/>
          <w:sz w:val="22"/>
        </w:rPr>
        <w:t>Preguntas de gestor:</w:t>
      </w:r>
    </w:p>
    <w:p>
      <w:pPr>
        <w:pStyle w:val="ListBullet"/>
      </w:pPr>
      <w:r>
        <w:rPr>
          <w:b w:val="0"/>
          <w:color w:val="4A4A49"/>
          <w:sz w:val="22"/>
        </w:rPr>
        <w:t>¿Qué problema priorizamos?</w:t>
      </w:r>
    </w:p>
    <w:p>
      <w:pPr>
        <w:pStyle w:val="ListBullet"/>
      </w:pPr>
      <w:r>
        <w:rPr>
          <w:b w:val="0"/>
          <w:color w:val="4A4A49"/>
          <w:sz w:val="22"/>
        </w:rPr>
        <w:t>¿Con qué recursos (tiempo, datos, personas)?</w:t>
      </w:r>
    </w:p>
    <w:p>
      <w:pPr>
        <w:pStyle w:val="ListBullet"/>
      </w:pPr>
      <w:r>
        <w:rPr>
          <w:b w:val="0"/>
          <w:color w:val="4A4A49"/>
          <w:sz w:val="22"/>
        </w:rPr>
        <w:t>¿Cómo medimos aprendizaje?</w:t>
      </w:r>
    </w:p>
    <w:p>
      <w:pPr>
        <w:pStyle w:val="ListBullet"/>
      </w:pPr>
      <w:r>
        <w:rPr>
          <w:b w:val="0"/>
          <w:color w:val="4A4A49"/>
          <w:sz w:val="22"/>
        </w:rPr>
        <w:t>¿Cuándo paramos una idea?</w:t>
      </w:r>
    </w:p>
    <w:p>
      <w:pPr>
        <w:spacing w:before="140" w:after="60"/>
      </w:pPr>
      <w:r>
        <w:rPr>
          <w:b/>
          <w:color w:val="1A1C1D"/>
          <w:sz w:val="27"/>
        </w:rPr>
        <w:t>2. Manual de Oslo — núcleo</w:t>
      </w:r>
    </w:p>
    <w:p>
      <w:r>
        <w:rPr>
          <w:b w:val="0"/>
          <w:color w:val="4A4A49"/>
          <w:sz w:val="22"/>
        </w:rPr>
        <w:t xml:space="preserve">Documento de la </w:t>
      </w:r>
      <w:r>
        <w:rPr>
          <w:b/>
          <w:color w:val="4A4A49"/>
          <w:sz w:val="22"/>
        </w:rPr>
        <w:t>OCDE</w:t>
      </w:r>
      <w:r>
        <w:rPr>
          <w:b w:val="0"/>
          <w:color w:val="4A4A49"/>
          <w:sz w:val="22"/>
        </w:rPr>
        <w:t xml:space="preserve"> para orientar la medición de innovación en empresas y sistemas. En aula lo usamos como </w:t>
      </w:r>
      <w:r>
        <w:rPr>
          <w:b/>
          <w:color w:val="4A4A49"/>
          <w:sz w:val="22"/>
        </w:rPr>
        <w:t>taxonomía</w:t>
      </w:r>
      <w:r>
        <w:rPr>
          <w:b w:val="0"/>
          <w:color w:val="4A4A49"/>
          <w:sz w:val="22"/>
        </w:rPr>
        <w:t>:</w:t>
      </w:r>
    </w:p>
    <w:p>
      <w:r>
        <w:rPr>
          <w:b w:val="0"/>
          <w:color w:val="4A4A49"/>
          <w:sz w:val="22"/>
        </w:rPr>
        <w:t xml:space="preserve">producto · proceso · organización · marketing · (y en este curso también miramos </w:t>
      </w:r>
      <w:r>
        <w:rPr>
          <w:b/>
          <w:color w:val="4A4A49"/>
          <w:sz w:val="22"/>
        </w:rPr>
        <w:t>social</w:t>
      </w:r>
      <w:r>
        <w:rPr>
          <w:b w:val="0"/>
          <w:color w:val="4A4A49"/>
          <w:sz w:val="22"/>
        </w:rPr>
        <w:t xml:space="preserve"> como extensión de impacto).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Tipo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Cambio típico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Señal de que “sí es”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Producto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Nuevo/mejorado bien o servicio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Usuario percibe función nueva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Proceso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Método de producción/entrega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Menos tiempo/error/costo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Organización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Prácticas, roles, relaciones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Coordina distinto el trabajo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Marketing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Diseño, precio, promoción, plaza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Cambia adopción/posición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Social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Valor público/comunitario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Mejora un bien común medible</w:t>
            </w:r>
          </w:p>
        </w:tc>
      </w:tr>
    </w:tbl>
    <w:p/>
    <w:p>
      <w:pPr>
        <w:spacing w:before="140" w:after="60"/>
      </w:pPr>
      <w:r>
        <w:rPr>
          <w:b/>
          <w:color w:val="1A1C1D"/>
          <w:sz w:val="27"/>
        </w:rPr>
        <w:t>3. Novedad y valor</w:t>
      </w:r>
    </w:p>
    <w:p>
      <w:r>
        <w:rPr>
          <w:b w:val="0"/>
          <w:color w:val="4A4A49"/>
          <w:sz w:val="22"/>
        </w:rPr>
        <w:t xml:space="preserve">Oslo enfatiza </w:t>
      </w:r>
      <w:r>
        <w:rPr>
          <w:b/>
          <w:color w:val="4A4A49"/>
          <w:sz w:val="22"/>
        </w:rPr>
        <w:t>novedad</w:t>
      </w:r>
      <w:r>
        <w:rPr>
          <w:b w:val="0"/>
          <w:color w:val="4A4A49"/>
          <w:sz w:val="22"/>
        </w:rPr>
        <w:t xml:space="preserve"> (para la firma / mercado) e </w:t>
      </w:r>
      <w:r>
        <w:rPr>
          <w:b/>
          <w:color w:val="4A4A49"/>
          <w:sz w:val="22"/>
        </w:rPr>
        <w:t>implementación</w:t>
      </w:r>
      <w:r>
        <w:rPr>
          <w:b w:val="0"/>
          <w:color w:val="4A4A49"/>
          <w:sz w:val="22"/>
        </w:rPr>
        <w:t xml:space="preserve">. Una idea en PowerPoint no cuenta. En el curso, el estudiante debe apuntar al menos a un </w:t>
      </w:r>
      <w:r>
        <w:rPr>
          <w:b/>
          <w:color w:val="4A4A49"/>
          <w:sz w:val="22"/>
        </w:rPr>
        <w:t>prototipo o piloto pequeño</w:t>
      </w:r>
      <w:r>
        <w:rPr>
          <w:b w:val="0"/>
          <w:color w:val="4A4A49"/>
          <w:sz w:val="22"/>
        </w:rPr>
        <w:t>.</w:t>
      </w:r>
    </w:p>
    <w:p>
      <w:pPr>
        <w:spacing w:before="140" w:after="60"/>
      </w:pPr>
      <w:r>
        <w:rPr>
          <w:b/>
          <w:color w:val="1A1C1D"/>
          <w:sz w:val="27"/>
        </w:rPr>
        <w:t>4. Errores frecuentes</w:t>
      </w:r>
    </w:p>
    <w:p>
      <w:pPr>
        <w:pStyle w:val="ListBullet"/>
      </w:pPr>
      <w:r>
        <w:rPr>
          <w:b w:val="0"/>
          <w:color w:val="4A4A49"/>
          <w:sz w:val="22"/>
        </w:rPr>
        <w:t>Forzar “producto tech” cuando el cambio real es de proceso.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Decir “es de todos los tipos” sin priorizar (obligar a </w:t>
      </w:r>
      <w:r>
        <w:rPr>
          <w:b/>
          <w:color w:val="4A4A49"/>
          <w:sz w:val="22"/>
        </w:rPr>
        <w:t>1 dominante</w:t>
      </w:r>
      <w:r>
        <w:rPr>
          <w:b w:val="0"/>
          <w:color w:val="4A4A49"/>
          <w:sz w:val="22"/>
        </w:rPr>
        <w:t>).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Gestionar = hacer más reuniones. No: gestionar = </w:t>
      </w:r>
      <w:r>
        <w:rPr>
          <w:b/>
          <w:color w:val="4A4A49"/>
          <w:sz w:val="22"/>
        </w:rPr>
        <w:t>ritmo de aprendizaje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</w:t>
      </w:r>
      <w:r>
        <w:rPr>
          <w:b w:val="0"/>
          <w:color w:val="4A4A49"/>
          <w:sz w:val="22"/>
        </w:rPr>
        <w:t xml:space="preserve"> — 60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Minutos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Reloj sugerido (desde el inicio)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1️⃣ 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00:00 – 05:00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2️⃣ Qué es gestionar innovación + Oslo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05:00 – 20:00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3️⃣ Modelación: clasificar 3 casos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20:00 – 32:00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4️⃣ Taller: ficha Oslo de su propuesta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min 32:00 – 52:00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5️⃣ 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min 52:00 – 60:00</w:t>
            </w:r>
          </w:p>
        </w:tc>
      </w:tr>
    </w:tbl>
    <w:p/>
    <w:p>
      <w:pPr>
        <w:ind w:left="432"/>
        <w:shd w:val="clear" w:fill="F7F7F8"/>
      </w:pPr>
      <w:r>
        <w:rPr>
          <w:b/>
          <w:i/>
          <w:color w:val="4A4A49"/>
          <w:sz w:val="21"/>
        </w:rPr>
        <w:t>Suma:</w:t>
      </w:r>
      <w:r>
        <w:rPr>
          <w:b w:val="0"/>
          <w:i/>
          <w:color w:val="4A4A49"/>
          <w:sz w:val="21"/>
        </w:rPr>
        <w:t xml:space="preserve"> </w:t>
      </w:r>
      <w:r>
        <w:rPr>
          <w:b/>
          <w:i/>
          <w:color w:val="4A4A49"/>
          <w:sz w:val="21"/>
        </w:rPr>
        <w:t>60 minutos</w:t>
      </w:r>
      <w:r>
        <w:rPr>
          <w:b w:val="0"/>
          <w:i/>
          <w:color w:val="4A4A49"/>
          <w:sz w:val="21"/>
        </w:rPr>
        <w:t xml:space="preserve"> exactos.</w:t>
      </w:r>
    </w:p>
    <w:p>
      <w:pPr>
        <w:spacing w:before="140" w:after="60"/>
      </w:pPr>
      <w:r>
        <w:rPr>
          <w:b/>
          <w:color w:val="1A1C1D"/>
          <w:sz w:val="27"/>
        </w:rPr>
        <w:t>1️⃣ Encuadre (~5) · Slides 1–2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“Sesión </w:t>
      </w:r>
      <w:r>
        <w:rPr>
          <w:b/>
          <w:i/>
          <w:color w:val="4A4A49"/>
          <w:sz w:val="21"/>
        </w:rPr>
        <w:t>04</w:t>
      </w:r>
      <w:r>
        <w:rPr>
          <w:b w:val="0"/>
          <w:i/>
          <w:color w:val="4A4A49"/>
          <w:sz w:val="21"/>
        </w:rPr>
        <w:t xml:space="preserve">. Traían idea elegida de S03. Hoy la pasamos por el </w:t>
      </w:r>
      <w:r>
        <w:rPr>
          <w:b/>
          <w:i/>
          <w:color w:val="4A4A49"/>
          <w:sz w:val="21"/>
        </w:rPr>
        <w:t>lenguaje Oslo</w:t>
      </w:r>
      <w:r>
        <w:rPr>
          <w:b w:val="0"/>
          <w:i/>
          <w:color w:val="4A4A49"/>
          <w:sz w:val="21"/>
        </w:rPr>
        <w:t xml:space="preserve"> y le ponemos </w:t>
      </w:r>
      <w:r>
        <w:rPr>
          <w:b/>
          <w:i/>
          <w:color w:val="4A4A49"/>
          <w:sz w:val="21"/>
        </w:rPr>
        <w:t>gestión mínima</w:t>
      </w:r>
      <w:r>
        <w:rPr>
          <w:b w:val="0"/>
          <w:i/>
          <w:color w:val="4A4A49"/>
          <w:sz w:val="21"/>
        </w:rPr>
        <w:t>: quién hace qué esta semana.”</w:t>
      </w:r>
    </w:p>
    <w:p>
      <w:pPr>
        <w:spacing w:before="140" w:after="60"/>
      </w:pPr>
      <w:r>
        <w:rPr>
          <w:b/>
          <w:color w:val="1A1C1D"/>
          <w:sz w:val="27"/>
        </w:rPr>
        <w:t>2️⃣ Exposición (~15) · Slide 3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</w:t>
      </w:r>
      <w:r>
        <w:rPr>
          <w:b/>
          <w:i/>
          <w:color w:val="4A4A49"/>
          <w:sz w:val="21"/>
        </w:rPr>
        <w:t>Slide 3.</w:t>
      </w:r>
      <w:r>
        <w:rPr>
          <w:b w:val="0"/>
          <w:i/>
          <w:color w:val="4A4A49"/>
          <w:sz w:val="21"/>
        </w:rPr>
        <w:t xml:space="preserve"> Gestionar innovación es ponerle </w:t>
      </w:r>
      <w:r>
        <w:rPr>
          <w:b/>
          <w:i/>
          <w:color w:val="4A4A49"/>
          <w:sz w:val="21"/>
        </w:rPr>
        <w:t>ritmo y criterio</w:t>
      </w:r>
      <w:r>
        <w:rPr>
          <w:b w:val="0"/>
          <w:i/>
          <w:color w:val="4A4A49"/>
          <w:sz w:val="21"/>
        </w:rPr>
        <w:t xml:space="preserve"> a la creatividad. El Manual de Oslo nos da nombres para no discutir en abstracto.”</w:t>
      </w:r>
    </w:p>
    <w:p>
      <w:r>
        <w:rPr>
          <w:b w:val="0"/>
          <w:color w:val="4A4A49"/>
          <w:sz w:val="22"/>
        </w:rPr>
        <w:t>Explique la tabla de tipos con 1 ejemplo de ingeniería por fila (prepare de antemano).</w:t>
      </w:r>
    </w:p>
    <w:p>
      <w:pPr>
        <w:spacing w:before="140" w:after="60"/>
      </w:pPr>
      <w:r>
        <w:rPr>
          <w:b/>
          <w:color w:val="1A1C1D"/>
          <w:sz w:val="27"/>
        </w:rPr>
        <w:t>3️⃣ Modelación (~12)</w:t>
      </w:r>
    </w:p>
    <w:p>
      <w:r>
        <w:rPr>
          <w:b w:val="0"/>
          <w:color w:val="4A4A49"/>
          <w:sz w:val="22"/>
        </w:rPr>
        <w:t>Muestre 3 mini-casos y pida chat: ¿producto/proceso/organización/marketing/social?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Empresa cambia de sprints caóticos a Kanban con rituales → </w:t>
      </w:r>
      <w:r>
        <w:rPr>
          <w:b/>
          <w:color w:val="4A4A49"/>
          <w:sz w:val="22"/>
        </w:rPr>
        <w:t>organización</w:t>
      </w:r>
      <w:r>
        <w:rPr>
          <w:b w:val="0"/>
          <w:color w:val="4A4A49"/>
          <w:sz w:val="22"/>
        </w:rPr>
        <w:t xml:space="preserve"> (+ proceso).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Universidad lanza chatbot de matrícula → </w:t>
      </w:r>
      <w:r>
        <w:rPr>
          <w:b/>
          <w:color w:val="4A4A49"/>
          <w:sz w:val="22"/>
        </w:rPr>
        <w:t>producto</w:t>
      </w:r>
      <w:r>
        <w:rPr>
          <w:b w:val="0"/>
          <w:color w:val="4A4A49"/>
          <w:sz w:val="22"/>
        </w:rPr>
        <w:t xml:space="preserve"> (servicio digital).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App gratuita para reportar huecos en vías + articulación con alcaldía → </w:t>
      </w:r>
      <w:r>
        <w:rPr>
          <w:b/>
          <w:color w:val="4A4A49"/>
          <w:sz w:val="22"/>
        </w:rPr>
        <w:t>social</w:t>
      </w:r>
      <w:r>
        <w:rPr>
          <w:b w:val="0"/>
          <w:color w:val="4A4A49"/>
          <w:sz w:val="22"/>
        </w:rPr>
        <w:t xml:space="preserve"> (+ producto).</w:t>
      </w:r>
    </w:p>
    <w:p>
      <w:pPr>
        <w:spacing w:before="140" w:after="60"/>
      </w:pPr>
      <w:r>
        <w:rPr>
          <w:b/>
          <w:color w:val="1A1C1D"/>
          <w:sz w:val="27"/>
        </w:rPr>
        <w:t>4️⃣ Taller (~20) · Slide 5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“Completen la </w:t>
      </w:r>
      <w:r>
        <w:rPr>
          <w:b/>
          <w:i/>
          <w:color w:val="4A4A49"/>
          <w:sz w:val="21"/>
        </w:rPr>
        <w:t>Ficha Oslo S04</w:t>
      </w:r>
      <w:r>
        <w:rPr>
          <w:b w:val="0"/>
          <w:i/>
          <w:color w:val="4A4A49"/>
          <w:sz w:val="21"/>
        </w:rPr>
        <w:t>: tipo dominante, tipo secundario (opcional), novedad (para quién), valor esperado, 2 actividades de gestión con responsable y fecha, riesgo #1. 20 minutos; 3 lecturas rápidas.”</w:t>
      </w:r>
    </w:p>
    <w:p>
      <w:pPr>
        <w:spacing w:before="140" w:after="60"/>
      </w:pPr>
      <w:r>
        <w:rPr>
          <w:b/>
          <w:color w:val="1A1C1D"/>
          <w:sz w:val="27"/>
        </w:rPr>
        <w:t>5️⃣ Cierre (~8) · Slides 6–7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 xml:space="preserve">“Autónomo: traer a S05 un </w:t>
      </w:r>
      <w:r>
        <w:rPr>
          <w:b/>
          <w:i/>
          <w:color w:val="4A4A49"/>
          <w:sz w:val="21"/>
        </w:rPr>
        <w:t>cuadro comparativo</w:t>
      </w:r>
      <w:r>
        <w:rPr>
          <w:b w:val="0"/>
          <w:i/>
          <w:color w:val="4A4A49"/>
          <w:sz w:val="21"/>
        </w:rPr>
        <w:t xml:space="preserve"> de su tipo vs. un tipo alternativo descartado (por qué no). Próxima: tipos de innovación a profundidad.”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S04_FichaOslo_Apellido</w:t>
      </w:r>
      <w:r>
        <w:rPr>
          <w:b w:val="0"/>
          <w:color w:val="4A4A49"/>
          <w:sz w:val="22"/>
        </w:rPr>
        <w:t xml:space="preserve"> · Éxito: tipo dominante justificado + 2 actividades fechadas.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Checklist:</w:t>
      </w:r>
      <w:r>
        <w:rPr>
          <w:b w:val="0"/>
          <w:color w:val="4A4A49"/>
          <w:sz w:val="22"/>
        </w:rPr>
        <w:t xml:space="preserve"> fundamento · PPTX · CDigital ·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