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Casos de éxito · acuerdo pedagógico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Casos de éxito · acuerdo pedagógico/Presentacion.pptx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Casos de éxito · acuerdo pedagógico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Presentación de contenidos de la materia.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Casos de éxito · acuerdo pedagógico/Presentacion.pptx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Casos de éxito · acuerdo pedagógico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exige el Syllabus 94532</w:t>
      </w:r>
    </w:p>
    <w:p>
      <w:r>
        <w:rPr>
          <w:b w:val="0"/>
          <w:color w:val="4A4A49"/>
          <w:sz w:val="22"/>
        </w:rPr>
        <w:t xml:space="preserve">Culminar la opción de grado con un </w:t>
      </w:r>
      <w:r>
        <w:rPr>
          <w:b/>
          <w:color w:val="4A4A49"/>
          <w:sz w:val="22"/>
        </w:rPr>
        <w:t>artículo resultado de investigación</w:t>
      </w:r>
    </w:p>
    <w:p>
      <w:r>
        <w:rPr>
          <w:b w:val="0"/>
          <w:color w:val="4A4A49"/>
          <w:sz w:val="22"/>
        </w:rPr>
        <w:t>(revisión rigurosa; el Syllabus indica ≥50 referencias y extensión no inferior a</w:t>
      </w:r>
    </w:p>
    <w:p>
      <w:r>
        <w:rPr>
          <w:b w:val="0"/>
          <w:color w:val="4A4A49"/>
          <w:sz w:val="22"/>
        </w:rPr>
        <w:t xml:space="preserve">4.000 palabras) +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 xml:space="preserve"> + carga a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Momento del Syllabus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Artículo completo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Unidades 4–11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Póster + antiplagio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Sustentación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 13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Repositorio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14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Primer encuentro: casos de éxito y acuerdo</w:t>
      </w:r>
    </w:p>
    <w:p>
      <w:r>
        <w:rPr>
          <w:b w:val="0"/>
          <w:color w:val="4A4A49"/>
          <w:sz w:val="22"/>
        </w:rPr>
        <w:t>Modela con casos de investigación/obra-creación qué se espera al final.</w:t>
      </w:r>
    </w:p>
    <w:p>
      <w:r>
        <w:rPr>
          <w:b w:val="0"/>
          <w:color w:val="4A4A49"/>
          <w:sz w:val="22"/>
        </w:rPr>
        <w:t>Deja claros el producto de hoy y el hilo hacia artículo + sustentación.</w:t>
      </w:r>
    </w:p>
    <w:p>
      <w:pPr>
        <w:spacing w:before="200" w:after="60"/>
      </w:pPr>
      <w:r>
        <w:rPr>
          <w:b/>
          <w:color w:val="1A1C1D"/>
          <w:sz w:val="32"/>
        </w:rPr>
        <w:t>Rompehielos Padlet — en Presentación del Curso (no se repite aquí)</w:t>
      </w:r>
    </w:p>
    <w:p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Sesión 01 es la de presentación del curso</w:t>
      </w:r>
      <w:r>
        <w:rPr>
          <w:b w:val="0"/>
          <w:color w:val="4A4A49"/>
          <w:sz w:val="22"/>
        </w:rPr>
        <w:t xml:space="preserve">. El rompehielos “Preséntate” (QR + Padlet) se hace con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— ROMPEHIELOS), no como un segundo momento en esta deck.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Abrir </w:t>
      </w:r>
      <w:r>
        <w:rPr>
          <w:rFonts w:ascii="Consolas" w:hAnsi="Consolas"/>
          <w:color w:val="111111"/>
          <w:sz w:val="21"/>
        </w:rPr>
        <w:t>Clases/Presentacion del Curso - ….pptx</w:t>
      </w:r>
      <w:r>
        <w:rPr>
          <w:b w:val="0"/>
          <w:color w:val="4A4A49"/>
          <w:sz w:val="22"/>
        </w:rPr>
        <w:t xml:space="preserve"> → slide </w:t>
      </w:r>
      <w:r>
        <w:rPr>
          <w:b/>
          <w:color w:val="4A4A49"/>
          <w:sz w:val="22"/>
        </w:rPr>
        <w:t>Preséntate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URL oficial: </w:t>
      </w:r>
      <w:r>
        <w:rPr>
          <w:b/>
          <w:color w:val="4A4A49"/>
          <w:sz w:val="22"/>
        </w:rPr>
        <w:t>https://padlet.com/andres_dfx/cun-wruz81hmf9k06gd7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Consigna: post-it con nombre + </w:t>
      </w:r>
      <w:r>
        <w:rPr>
          <w:b/>
          <w:color w:val="4A4A49"/>
          <w:sz w:val="22"/>
        </w:rPr>
        <w:t>tema del artículo</w:t>
      </w:r>
      <w:r>
        <w:rPr>
          <w:b w:val="0"/>
          <w:color w:val="4A4A49"/>
          <w:sz w:val="22"/>
        </w:rPr>
        <w:t xml:space="preserve"> (1 frase) + expectativa del semestre.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~7 min; leer 3–4 notas. Luego continuar con </w:t>
      </w:r>
      <w:r>
        <w:rPr>
          <w:b/>
          <w:color w:val="4A4A49"/>
          <w:sz w:val="22"/>
        </w:rPr>
        <w:t>esta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de Sesión 01 (fundamentos / taller).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01: *Casos de éxito · acuerdo pedagógico*.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01 - Casos de éxito · acuerdo pedagógico/Presentacion.pptx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/ Padlet): https://padlet.com/andres_dfx/cun-wruz81hmf9k06gd7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