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CREATIVIDAD Y PENSAMIENTO INNOVADOR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CREATIVIDAD Y PENSAMIENTO INNOVADOR]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Problema–oportunidad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19/08/2026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Corte 1 - Problema oportunidad y base creativa.docx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Validación de la propuesta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02/09/2026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Corte 2 - Tipologia gestion y validacion.docx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Propuesta de Innovación final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16/09/2026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3 - Corte 3 - Propuesta de Innovacion final.docx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Creatividad y Pensamiento Innovador.pptx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>) y, si hay, plantillas o capturas de apoyo para el taller.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