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instrumento individual de cierre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Qué es:</w:t>
      </w:r>
      <w:r>
        <w:rPr>
          <w:rFonts w:ascii="Calibri" w:hAnsi="Calibri"/>
          <w:b w:val="0"/>
          <w:color w:val="2B2B2B"/>
          <w:sz w:val="22"/>
        </w:rPr>
        <w:t xml:space="preserve"> un </w:t>
      </w:r>
      <w:r>
        <w:rPr>
          <w:rFonts w:ascii="Calibri" w:hAnsi="Calibri"/>
          <w:b/>
          <w:color w:val="2B2B2B"/>
          <w:sz w:val="22"/>
        </w:rPr>
        <w:t>formulario individual</w:t>
      </w:r>
      <w:r>
        <w:rPr>
          <w:rFonts w:ascii="Calibri" w:hAnsi="Calibri"/>
          <w:b w:val="0"/>
          <w:color w:val="2B2B2B"/>
          <w:sz w:val="22"/>
        </w:rPr>
        <w:t xml:space="preserve"> que </w:t>
      </w:r>
      <w:r>
        <w:rPr>
          <w:rFonts w:ascii="Calibri" w:hAnsi="Calibri"/>
          <w:b/>
          <w:color w:val="2B2B2B"/>
          <w:sz w:val="22"/>
        </w:rPr>
        <w:t>tú diligencias</w:t>
      </w:r>
      <w:r>
        <w:rPr>
          <w:rFonts w:ascii="Calibri" w:hAnsi="Calibri"/>
          <w:b w:val="0"/>
          <w:color w:val="2B2B2B"/>
          <w:sz w:val="22"/>
        </w:rPr>
        <w:t xml:space="preserve">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(https://cdigital.cun.edu.co/course/view.php?id=130378)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(evaluación Art. 41: ACA1 25% · ACA2 25% · ACA3 42% · autoevaluación 4% · coevaluación 4%) · Manual del Docente / AFI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Las ACAs de este curso son </w:t>
      </w:r>
      <w:r>
        <w:rPr>
          <w:rFonts w:ascii="Calibri" w:hAnsi="Calibri"/>
          <w:b/>
          <w:i/>
          <w:color w:val="2B2B2B"/>
          <w:sz w:val="21"/>
        </w:rPr>
        <w:t>tres</w:t>
      </w:r>
      <w:r>
        <w:rPr>
          <w:rFonts w:ascii="Calibri" w:hAnsi="Calibri"/>
          <w:b w:val="0"/>
          <w:i/>
          <w:color w:val="2B2B2B"/>
          <w:sz w:val="21"/>
        </w:rPr>
        <w:t xml:space="preserve"> (ACA 1, ACA 2 y ACA 3). La autoevaluación es un </w:t>
      </w:r>
      <w:r>
        <w:rPr>
          <w:rFonts w:ascii="Calibri" w:hAnsi="Calibri"/>
          <w:b/>
          <w:i/>
          <w:color w:val="2B2B2B"/>
          <w:sz w:val="21"/>
        </w:rPr>
        <w:t>instrumento individual de cierre</w:t>
      </w:r>
      <w:r>
        <w:rPr>
          <w:rFonts w:ascii="Calibri" w:hAnsi="Calibri"/>
          <w:b w:val="0"/>
          <w:i/>
          <w:color w:val="2B2B2B"/>
          <w:sz w:val="21"/>
        </w:rPr>
        <w:t xml:space="preserve">: se diligencia dentro de su ventana en CDigital. Si tienes dudas,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el aula.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diligenciarla</w:t>
      </w:r>
    </w:p>
    <w:p>
      <w:r>
        <w:rPr>
          <w:rFonts w:ascii="Calibri" w:hAnsi="Calibri"/>
          <w:b/>
          <w:color w:val="2B2B2B"/>
          <w:sz w:val="22"/>
        </w:rPr>
        <w:t>Ventana de diligenciamiento:</w:t>
      </w:r>
      <w:r>
        <w:rPr>
          <w:rFonts w:ascii="Calibri" w:hAnsi="Calibri"/>
          <w:b w:val="0"/>
          <w:color w:val="2B2B2B"/>
          <w:sz w:val="22"/>
        </w:rPr>
        <w:t xml:space="preserve"> 16/11/2026 – 22/11/2026 (cierra </w:t>
      </w:r>
      <w:r>
        <w:rPr>
          <w:rFonts w:ascii="Calibri" w:hAnsi="Calibri"/>
          <w:b/>
          <w:color w:val="2B2B2B"/>
          <w:sz w:val="22"/>
        </w:rPr>
        <w:t>22 de noviembre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Día de referencia del curso:</w:t>
      </w:r>
      <w:r>
        <w:rPr>
          <w:rFonts w:ascii="Calibri" w:hAnsi="Calibri"/>
          <w:b w:val="0"/>
          <w:color w:val="2B2B2B"/>
          <w:sz w:val="22"/>
        </w:rPr>
        <w:t xml:space="preserve"> lun. Entrega / cierre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Autoevaluación individual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única del curso · instrumento de cierre.</w:t>
      </w:r>
    </w:p>
    <w:p>
      <w:r>
        <w:rPr>
          <w:rFonts w:ascii="Calibri" w:hAnsi="Calibri"/>
          <w:b w:val="0"/>
          <w:color w:val="2B2B2B"/>
          <w:sz w:val="22"/>
        </w:rPr>
        <w:t xml:space="preserve">Es un </w:t>
      </w:r>
      <w:r>
        <w:rPr>
          <w:rFonts w:ascii="Calibri" w:hAnsi="Calibri"/>
          <w:b/>
          <w:color w:val="2B2B2B"/>
          <w:sz w:val="22"/>
        </w:rPr>
        <w:t>instrumento que tú diligencias</w:t>
      </w:r>
      <w:r>
        <w:rPr>
          <w:rFonts w:ascii="Calibri" w:hAnsi="Calibri"/>
          <w:b w:val="0"/>
          <w:color w:val="2B2B2B"/>
          <w:sz w:val="22"/>
        </w:rPr>
        <w:t xml:space="preserve"> (tipo formulario) en CDigital para valorar tu propia trayectoria en el periodo: compromiso, aportes al equipo y avance del anteproyecto.</w:t>
      </w:r>
    </w:p>
    <w:p>
      <w:r>
        <w:rPr>
          <w:rFonts w:ascii="Calibri" w:hAnsi="Calibri"/>
          <w:b/>
          <w:color w:val="2B2B2B"/>
          <w:sz w:val="22"/>
        </w:rPr>
        <w:t>No es una ACA.</w:t>
      </w:r>
      <w:r>
        <w:rPr>
          <w:rFonts w:ascii="Calibri" w:hAnsi="Calibri"/>
          <w:b w:val="0"/>
          <w:color w:val="2B2B2B"/>
          <w:sz w:val="22"/>
        </w:rPr>
        <w:t xml:space="preserve"> Las ACAs de Proyecto I son </w:t>
      </w:r>
      <w:r>
        <w:rPr>
          <w:rFonts w:ascii="Calibri" w:hAnsi="Calibri"/>
          <w:b/>
          <w:color w:val="2B2B2B"/>
          <w:sz w:val="22"/>
        </w:rPr>
        <w:t>tres</w:t>
      </w:r>
      <w:r>
        <w:rPr>
          <w:rFonts w:ascii="Calibri" w:hAnsi="Calibri"/>
          <w:b w:val="0"/>
          <w:color w:val="2B2B2B"/>
          <w:sz w:val="22"/>
        </w:rPr>
        <w:t xml:space="preserve"> — ACA 1 (25%), ACA 2 (25%) y ACA 3 / anteproyecto consolidado (42%) —, y son entregas documentales por equipo con rúbrica. La autoevaluación (4%) y la coevaluación (4%) completan el 100% de la nota única (Art. 41), pero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son una cuarta ni una quinta ACA: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subes documento ni usas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grupal: no la diligencia un vocero por el equipo.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 sustituye la ACA 3</w:t>
      </w:r>
      <w:r>
        <w:rPr>
          <w:rFonts w:ascii="Calibri" w:hAnsi="Calibri"/>
          <w:b w:val="0"/>
          <w:color w:val="2B2B2B"/>
          <w:sz w:val="22"/>
        </w:rPr>
        <w:t xml:space="preserve"> ni compensa una ACA no entregada o con baja calificación.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 es</w:t>
      </w:r>
      <w:r>
        <w:rPr>
          <w:rFonts w:ascii="Calibri" w:hAnsi="Calibri"/>
          <w:b w:val="0"/>
          <w:color w:val="2B2B2B"/>
          <w:sz w:val="22"/>
        </w:rPr>
        <w:t xml:space="preserve"> la autoevaluación institucional SIAC (acreditacion.cun.edu.co): esa no suma nota en este curso.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Solo existe en Proyecto I.</w:t>
      </w:r>
      <w:r>
        <w:rPr>
          <w:rFonts w:ascii="Calibri" w:hAnsi="Calibri"/>
          <w:b w:val="0"/>
          <w:color w:val="2B2B2B"/>
          <w:sz w:val="22"/>
        </w:rPr>
        <w:t xml:space="preserve"> No aplica en Proyecto II ni en los cursos de pregrado (Art. 52).</w:t>
      </w:r>
    </w:p>
    <w:p>
      <w:r>
        <w:rPr>
          <w:rFonts w:ascii="Calibri" w:hAnsi="Calibri"/>
          <w:b/>
          <w:color w:val="2B2B2B"/>
          <w:sz w:val="22"/>
        </w:rPr>
        <w:t>Fuente:</w:t>
      </w:r>
      <w:r>
        <w:rPr>
          <w:rFonts w:ascii="Calibri" w:hAnsi="Calibri"/>
          <w:b w:val="0"/>
          <w:color w:val="2B2B2B"/>
          <w:sz w:val="22"/>
        </w:rPr>
        <w:t xml:space="preserve"> ESP329 («MECANISMOS Y ESTRATEGIAS DE EVALUACIÓN») · Art. 41 Reglamento Estudiantil (nota única) · cronograma AFI / Instructivo Proyecto I.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 la diligencia,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Si el equipo tiene 3 integrantes, se diligencian 3 autoevaluaciones.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(https://cdigital.cun.edu.co/course/view.php?id=130378), actividad «Autoevaluación».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se entrega?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Nada por archivo: el registro queda en CDigital al enviar el formulario.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(la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 la actividad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del aula (formulario / tarea individual en Moodle).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Diligénciala </w:t>
      </w:r>
      <w:r>
        <w:rPr>
          <w:rFonts w:ascii="Calibri" w:hAnsi="Calibri"/>
          <w:b/>
          <w:color w:val="2B2B2B"/>
          <w:sz w:val="22"/>
        </w:rPr>
        <w:t>con honestidad</w:t>
      </w:r>
      <w:r>
        <w:rPr>
          <w:rFonts w:ascii="Calibri" w:hAnsi="Calibri"/>
          <w:b w:val="0"/>
          <w:color w:val="2B2B2B"/>
          <w:sz w:val="22"/>
        </w:rPr>
        <w:t>, según tu participación real en el periodo (no según lo que quisieras haber hecho).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Envía</w:t>
      </w:r>
      <w:r>
        <w:rPr>
          <w:rFonts w:ascii="Calibri" w:hAnsi="Calibri"/>
          <w:b w:val="0"/>
          <w:color w:val="2B2B2B"/>
          <w:sz w:val="22"/>
        </w:rPr>
        <w:t xml:space="preserve"> dentro de la ventana; conserva acuse o captura si el aula lo permite.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Dudas sobre los ítems o la escala: pregunta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cierre, no después.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la diligencias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4% queda en 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la actividad completada en CDigital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en el gradebook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Diligenciaste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 xml:space="preserve"> la autoevaluación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Respuestas coherentes con tu participación real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ACA 3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actividad «Autoevaluación»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comenta en la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 (integración y evaluación). La ventana abre después de la ACA 3, en la fase final del periodo.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de este instructivo: Fechas OFICIALES de Coordinación (Cronograma_Proyecto_I_II_Especializaciones_26ES4.pdf); no se calculan por pesos. Cierre y registro de todas las notas: 22/11/2026.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