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3 — Contenedor stub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CloudLite debe mostrar al menos un servicio contenerizado con evidencia.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contenedor es el puente entre el diagrama C4 y el despliegue realista (sin cloud de pago).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Lab en navegador LabEx Docker Playground: sin 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Contenerizar un stub del servicio principal de CloudLite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Dockerfile (+ compose opcional) + captura/enlace lab navegador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Elegir el servicio principal del C4 (API o web).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Abrir LabEx Docker Playground (labex.io, login con Google/Microsoft); sesión temporal.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Prohibido: copiar .env / API keys a la imagen.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LabEx Docker Playground · alterna si no carga: Killercoda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decidan cual de los contenedores de CloudLite se contenerizara hoy (la API stub o el front estatico) y escriban en la seccion Contenedores del informe el nombre exacto del servicio, el puerto que expondra y la ruta de salud que responderan (por ejemplo api-citas, puerto 8080, ruta /health), verificando que ese nombre sea el mismo que usaran en el C4 de la Clase 4 y en el despliegue de la Clase 7.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en la consola Linux de ExamLab arme el contexto de build con 5 archivos (app/main.py, requirements.txt con 2 dependencias fijadas por version, Dockerfile, .dockerignore con 4 entradas) y verifique con ls -la que los 5 existen y con un grep de PASSWORD, SECRET, TOKEN y api_key que la salida sea vacia, confirmando que no hay ningun secreto en el contexto.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escriba el Dockerfile con exactamente 7 instrucciones (FROM con tag fijo y variante slim, WORKDIR, COPY de requirements, RUN pip install --no-cache-dir, COPY del codigo, EXPOSE del puerto declarado en el paso 1, CMD) y verifique que el puerto de EXPOSE, el del CMD y el documentado en el informe sean el mismo numero; el Dockerfile se pega completo en la pregunta 2 de ExamLab.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abra LabEx Docker Playground en labex.io con su cuenta de Google o Microsoft (o Killercoda si no carga), ejecute docker build -t cloudlite-api:v1 . y docker run -d -p 8080:8080 cloudlite-api:v1, compruebe con curl que la ruta de salud devuelve 200 y llene la bitacora de 5 filas comando / que esperaba / que salio / evidencia, verificando que la captura muestre a la vez el prompt del lab, la salida del docker ps y la hora del sistema.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complete el diagrama Mermaid del ciclo Dockerfile a contenedor, adjunte la captura del lab con su nota de caducidad y suba las 5 preguntas del taller a ExamLab (modulo Talleres) antes del domingo 23:59, verificando que la seccion Contenedores del informe cite el mismo tag de imagen cloudlite-api:v1 que aparece en la captura.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¿El puerto expuesto coincide con el que documentan?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evidencia con timestamp (captura o enlace)?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¿Secretos fuera de la imagen?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 · domingo 23:59 (regla del Acuerdo).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deja el contexto de build verificado en la consola de ExamLab, el Dockerfile de 7 instrucciones documentado y la evidencia del contenedor corriendo en LabEx Docker Playground con su ruta de salud respondiendo 200.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Maquina virtual o contenedor.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Dockerfile del stub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Consola Linux (22 pts):</w:t>
      </w:r>
      <w:r>
        <w:rPr>
          <w:rFonts w:ascii="Calibri" w:hAnsi="Calibri" w:eastAsia="Calibri"/>
          <w:b w:val="0"/>
          <w:color w:val="2B2B2B"/>
          <w:sz w:val="22"/>
        </w:rPr>
        <w:t xml:space="preserve"> Consola Linux: arme y valide el contexto de build.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Terminal Linux real en el navegador. Nota: esa maquina no tiene red ni Docker.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Bitacora del laboratorio en LabEx Docker Playground.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Diagrama (Mermaid) (18 pts):</w:t>
      </w:r>
      <w:r>
        <w:rPr>
          <w:rFonts w:ascii="Calibri" w:hAnsi="Calibri" w:eastAsia="Calibri"/>
          <w:b w:val="0"/>
          <w:color w:val="2B2B2B"/>
          <w:sz w:val="22"/>
        </w:rPr>
        <w:t xml:space="preserve"> Del Dockerfile al contenedor en ejecucion.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(`flowchart`)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`flowchart`».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