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LabEx Docker Playground · alterna si no carga: Killercoda</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LabEx Docker Playground,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LabEx Docker Playground (labex.io, se ingresa con cuenta personal de Google o Microsoft por SSO, sin convenio institucional), que entrega una terminal Linux real con Docker ya instalado dentro del navegador, sin tarjeta de credito y sin instalar Docker Desktop, que en equipos institucionales suele estar bloqueado y tiene condiciones de licencia para organizaciones grandes. La contrapartida hay que anunciarla antes de empezar y no despues: la sesion es temporal y al cerrarse se pierde lo que exista solo alli, de modo que el Dockerfile se escribe en el repositorio del proyecto y se pega en el laboratorio, nunca al contrario; conviene guardar capturas o el enlace de la sesion antes de cerrarla. Si el sitio esta caido o saturado, Killercoda cumple la misma funcion, tambien gratis y en el navegador.</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12]</w:t>
      </w:r>
    </w:p>
    <w:p>
      <w:r>
        <w:rPr>
          <w:b w:val="0"/>
          <w:color w:val="4A4A49"/>
          <w:sz w:val="22"/>
        </w:rPr>
        <w:t xml:space="preserve">Herramienta del día: </w:t>
      </w:r>
      <w:r>
        <w:rPr>
          <w:b/>
          <w:color w:val="4A4A49"/>
          <w:sz w:val="22"/>
        </w:rPr>
        <w:t>LabEx Docker Playground · alterna si no carga: Killercoda</w:t>
      </w:r>
      <w:r>
        <w:rPr>
          <w:b w:val="0"/>
          <w:color w:val="4A4A49"/>
          <w:sz w:val="22"/>
        </w:rPr>
        <w:t>.</w:t>
      </w:r>
    </w:p>
    <w:p>
      <w:r>
        <w:rPr>
          <w:b/>
          <w:color w:val="4A4A49"/>
          <w:sz w:val="22"/>
        </w:rPr>
        <w:t>Demo que usted debe poder repetir:</w:t>
      </w:r>
      <w:r>
        <w:rPr>
          <w:b w:val="0"/>
          <w:color w:val="4A4A49"/>
          <w:sz w:val="22"/>
        </w:rPr>
        <w:t xml:space="preserve"> Construir y correr el stub en LabEx Docker Playground</w:t>
      </w:r>
    </w:p>
    <w:p>
      <w:pPr>
        <w:pStyle w:val="ListNumber"/>
      </w:pPr>
      <w:r>
        <w:rPr>
          <w:b w:val="0"/>
          <w:color w:val="4A4A49"/>
          <w:sz w:val="22"/>
        </w:rPr>
        <w:t>Abra labex.io e inicie sesion con su cuenta de Google o Microsoft (advierta en voz alta: la sesion es temporal,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la red falla,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12]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Build y run del stub en LabEx Docker Playground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 · [Slide 13]</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decidan cual de los contenedores de CloudLite se contenerizara hoy (la API stub o el front estatico) y escriban en la seccion Contenedores del informe el nombre exacto del servicio, el puerto que expondra y la ruta de salud que responderan (por ejemplo api-citas, puerto 8080, ruta /health), verificando que ese nombre sea el mismo que usaran en el C4 de la Clase 4 y en el despliegue de la Clase 7.</w:t>
      </w:r>
    </w:p>
    <w:p>
      <w:pPr>
        <w:pStyle w:val="ListNumber"/>
      </w:pPr>
      <w:r>
        <w:rPr>
          <w:b w:val="0"/>
          <w:color w:val="4A4A49"/>
          <w:sz w:val="22"/>
        </w:rPr>
        <w:t>Paso 2: en la consola Linux de ExamLab arme el contexto de build con 5 archivos (app/main.py, requirements.txt con 2 dependencias fijadas por version, Dockerfile, .dockerignore con 4 entradas) y verifique con ls -la que los 5 existen y con un grep de PASSWORD, SECRET, TOKEN y api_key que la salida sea vacia, confirmando que no hay ningun secreto en el contexto.</w:t>
      </w:r>
    </w:p>
    <w:p>
      <w:pPr>
        <w:pStyle w:val="ListNumber"/>
      </w:pPr>
      <w:r>
        <w:rPr>
          <w:b w:val="0"/>
          <w:color w:val="4A4A49"/>
          <w:sz w:val="22"/>
        </w:rPr>
        <w:t>Paso 3: escriba el Dockerfile con exactamente 7 instrucciones (FROM con tag fijo y variante slim, WORKDIR, COPY de requirements, RUN pip install --no-cache-dir, COPY del codigo, EXPOSE del puerto declarado en el paso 1, CMD) y verifique que el puerto de EXPOSE, el del CMD y el documentado en el informe sean el mismo numero; el Dockerfile se pega completo en la pregunta 2 de ExamLab.</w:t>
      </w:r>
    </w:p>
    <w:p>
      <w:pPr>
        <w:pStyle w:val="ListNumber"/>
      </w:pPr>
      <w:r>
        <w:rPr>
          <w:b w:val="0"/>
          <w:color w:val="4A4A49"/>
          <w:sz w:val="22"/>
        </w:rPr>
        <w:t>Paso 4: abra LabEx Docker Playground en labex.io con su cuenta de Google o Microsoft (o Killercoda si no carga), ejecute docker build -t cloudlite-api:v1 . y docker run -d -p 8080:8080 cloudlite-api:v1, compruebe con curl que la ruta de salud devuelve 200 y llene la bitacora de 5 filas comando / que esperaba / que salio / evidencia, verificando que la captura muestre a la vez el prompt del lab, la salida del docker ps y la hora del sistema.</w:t>
      </w:r>
    </w:p>
    <w:p>
      <w:pPr>
        <w:pStyle w:val="ListNumber"/>
      </w:pPr>
      <w:r>
        <w:rPr>
          <w:b w:val="0"/>
          <w:color w:val="4A4A49"/>
          <w:sz w:val="22"/>
        </w:rPr>
        <w:t>Paso 5: complete el diagrama Mermaid del ciclo Dockerfile a contenedor, adjunte la captura del lab con su nota de caducidad y suba las 5 preguntas del taller a ExamLab (modulo Talleres) antes del domingo 23:59, verificando que la seccion Contenedores del informe cite el mismo tag de imagen cloudlite-api:v1 que aparece en la captura.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 LabEx Docker Playground se cerro. Recuerdeles guardar el Dockerfile y las capturas ANTES.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se cierra la sesion de LabEx Docker Playground?</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LabEx Docker Playground · alterna si no carga: Killercoda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