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3 · Metodologias tradicionales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Seminario de Sistemas (FI303301) · 120 min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</w:t>
      </w:r>
      <w:r>
        <w:rPr>
          <w:b w:val="0"/>
          <w:color w:val="4A4A49"/>
          <w:sz w:val="22"/>
        </w:rPr>
        <w:t xml:space="preserve"> — planos del sistema de la clinica «Huellitas»</w:t>
      </w:r>
    </w:p>
    <w:p>
      <w:pPr>
        <w:pStyle w:val="ListBullet"/>
      </w:pPr>
      <w:r>
        <w:rPr>
          <w:b/>
          <w:color w:val="4A4A49"/>
          <w:sz w:val="22"/>
        </w:rPr>
        <w:t>Avance del PI (si se hace la practica):</w:t>
      </w:r>
      <w:r>
        <w:rPr>
          <w:b w:val="0"/>
          <w:color w:val="4A4A49"/>
          <w:sz w:val="22"/>
        </w:rPr>
        <w:t xml:space="preserve"> Queda listo el indice del documento formal de diseño de VetCare y la matriz en V que amarra cada requisito con la prueba que lo va a verificar.</w:t>
      </w:r>
    </w:p>
    <w:p>
      <w:pPr>
        <w:pStyle w:val="ListBullet"/>
      </w:pPr>
      <w:r>
        <w:rPr>
          <w:b/>
          <w:color w:val="4A4A49"/>
          <w:sz w:val="22"/>
        </w:rPr>
        <w:t>Practica (opcional):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3 - Metodologias tradicionales/Taller PI - Clase 3 - VetCare.docx</w:t>
      </w:r>
      <w:r>
        <w:rPr>
          <w:b w:val="0"/>
          <w:color w:val="4A4A49"/>
          <w:sz w:val="22"/>
        </w:rPr>
        <w:t xml:space="preserve"> — no esta en el deck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draw.io · Google Docs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3 - Metodologias tradicionales/Presentacion.pptx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del curso, sin bio del docente, sin fechas de periodo: eso vive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El modelo en cascada es el recorrido lineal llevado a su version... (1/2)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El modelo en cascada es el recorrido lineal llevado a su version...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El modelo en V toma la cascada y la dobla en forma de letra V para...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Los requisitos se emparejan con las pruebas de aceptacion, el diseño de la arquitectura con las pruebas de integracion y el diseño detallado con las pruebas unitarias.</w:t>
      </w:r>
    </w:p>
    <w:p>
      <w:r>
        <w:rPr>
          <w:b/>
          <w:color w:val="4A4A49"/>
          <w:sz w:val="22"/>
        </w:rPr>
        <w:t>Cuando SI tienen sentido estos modelos?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Cuando SI tienen sentido estos modelos?</w:t>
      </w:r>
    </w:p>
    <w:p>
      <w:r>
        <w:rPr>
          <w:b/>
          <w:color w:val="4A4A49"/>
          <w:sz w:val="22"/>
        </w:rPr>
        <w:t>Cuando NO tienen sentido?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Cuando NO tienen sentido?</w:t>
      </w:r>
    </w:p>
    <w:p>
      <w:r>
        <w:rPr>
          <w:b/>
          <w:color w:val="4A4A49"/>
          <w:sz w:val="22"/>
        </w:rPr>
        <w:t>Cuando NO tienen sentido?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En el mundo tradicional la documentacion no acompaña al producto: en...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Cada documento tiene numero de version, fecha, autor y aprobador, y todo cambio entra por una solicitud formal donde se evalua impacto en alcance, tiempo y costo antes de aceptarla.</w:t>
      </w:r>
    </w:p>
    <w:p>
      <w:r>
        <w:rPr>
          <w:b/>
          <w:color w:val="4A4A49"/>
          <w:sz w:val="22"/>
        </w:rPr>
        <w:t>El modelo en V con trazabilidad</w:t>
      </w:r>
      <w:r>
        <w:rPr>
          <w:b w:val="0"/>
          <w:color w:val="4A4A49"/>
          <w:sz w:val="22"/>
        </w:rPr>
        <w:t xml:space="preserve"> — 17 vinetas.</w:t>
      </w:r>
    </w:p>
    <w:p>
      <w:r>
        <w:rPr>
          <w:b/>
          <w:color w:val="4A4A49"/>
          <w:sz w:val="22"/>
        </w:rPr>
        <w:t>La solicitud de cambio sobre linea base</w:t>
      </w:r>
      <w:r>
        <w:rPr>
          <w:b w:val="0"/>
          <w:color w:val="4A4A49"/>
          <w:sz w:val="22"/>
        </w:rPr>
        <w:t xml:space="preserve"> — 14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El docente dibuja en draw.io el modelo en V de VetCare y traza en vivo la linea punteada que conecta el requisito RF-03 'buscar historial' con su prueba de aceptacion CP-ACEP-07.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«Hoy el tema es: Metodologias tradicionales. Todo lo que vamos a ver esta en las laminas.»</w:t>
      </w:r>
    </w:p>
    <w:p>
      <w:r>
        <w:rPr>
          <w:b w:val="0"/>
          <w:color w:val="4A4A49"/>
          <w:sz w:val="22"/>
        </w:rPr>
        <w:t>Pasar asistencia. Recordar donde quedo el avance de la clase pasada.</w:t>
      </w:r>
    </w:p>
    <w:p>
      <w:pPr>
        <w:spacing w:before="200" w:after="60"/>
      </w:pPr>
      <w:r>
        <w:rPr>
          <w:b/>
          <w:color w:val="1A1C1D"/>
          <w:sz w:val="32"/>
        </w:rPr>
        <w:t>10-40 · Teoria Core</w:t>
      </w:r>
    </w:p>
    <w:p>
      <w:r>
        <w:rPr>
          <w:b w:val="0"/>
          <w:color w:val="4A4A49"/>
          <w:sz w:val="22"/>
        </w:rPr>
        <w:t>Cubrir el fundamento de arriba apoyandose en las laminas de teoria (una por concepto)</w:t>
      </w:r>
    </w:p>
    <w:p>
      <w:r>
        <w:rPr>
          <w:b w:val="0"/>
          <w:color w:val="4A4A49"/>
          <w:sz w:val="22"/>
        </w:rPr>
        <w:t>y en las de codigo proyectable. Cada 8-10 min, amarrar al producto: «esto es lo que van a dejar hoy en VetCare».</w:t>
      </w:r>
    </w:p>
    <w:p>
      <w:r>
        <w:rPr>
          <w:b w:val="0"/>
          <w:color w:val="4A4A49"/>
          <w:sz w:val="22"/>
        </w:rPr>
        <w:t>Pregunta al aire (2 min): ¿donde encaja esto en su VetCare?</w:t>
      </w:r>
    </w:p>
    <w:p>
      <w:pPr>
        <w:spacing w:before="200" w:after="60"/>
      </w:pPr>
      <w:r>
        <w:rPr>
          <w:b/>
          <w:color w:val="1A1C1D"/>
          <w:sz w:val="32"/>
        </w:rPr>
        <w:t>40-60 · Demo en vivo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El docente dibuja en draw.io el modelo en V de VetCare y traza en vivo la linea punteada que conecta el requisito RF-03 'buscar historial' con su prueba de aceptacion CP-ACEP-07.</w:t>
      </w:r>
    </w:p>
    <w:p>
      <w:r>
        <w:rPr>
          <w:b w:val="0"/>
          <w:color w:val="4A4A49"/>
          <w:sz w:val="22"/>
        </w:rPr>
        <w:t>Escribir el codigo en vivo (no copiar-pegar). Codigo de apoyo:</w:t>
      </w:r>
    </w:p>
    <w:p>
      <w:r>
        <w:rPr>
          <w:rFonts w:ascii="Consolas" w:hAnsi="Consolas"/>
          <w:b w:val="0"/>
          <w:color w:val="111111"/>
          <w:sz w:val="21"/>
        </w:rPr>
        <w:t>Kit docente/Clase 3/Plantillas/ERS-y-Matriz-en-V-VetCare.md</w:t>
      </w:r>
    </w:p>
    <w:p>
      <w:pPr>
        <w:spacing w:before="200" w:after="60"/>
      </w:pPr>
      <w:r>
        <w:rPr>
          <w:b/>
          <w:color w:val="1A1C1D"/>
          <w:sz w:val="32"/>
        </w:rPr>
        <w:t>60-105 · Practica guiada (OPCIONAL) = avance del PI</w:t>
      </w:r>
    </w:p>
    <w:p>
      <w:r>
        <w:rPr>
          <w:b w:val="0"/>
          <w:color w:val="4A4A49"/>
          <w:sz w:val="22"/>
        </w:rPr>
        <w:t>No hay laminas para esta franja: la guia es el archivo</w:t>
      </w:r>
    </w:p>
    <w:p>
      <w:r>
        <w:rPr>
          <w:rFonts w:ascii="Consolas" w:hAnsi="Consolas"/>
          <w:b w:val="0"/>
          <w:color w:val="111111"/>
          <w:sz w:val="21"/>
        </w:rPr>
        <w:t>Clases/Clase 3 - Metodologias tradicionales/Taller PI - Clase 3 - VetCare.docx</w:t>
      </w:r>
      <w:r>
        <w:rPr>
          <w:b w:val="0"/>
          <w:color w:val="4A4A49"/>
          <w:sz w:val="22"/>
        </w:rPr>
        <w:t xml:space="preserve"> (compartirlo, no proyectarlo).</w:t>
      </w:r>
    </w:p>
    <w:p>
      <w:r>
        <w:rPr>
          <w:b w:val="0"/>
          <w:color w:val="4A4A49"/>
          <w:sz w:val="22"/>
        </w:rPr>
        <w:t>Si hoy no se hace, usar el tiempo para profundizar la teoria y la demo.</w:t>
      </w:r>
    </w:p>
    <w:p>
      <w:r>
        <w:rPr>
          <w:b/>
          <w:color w:val="4A4A49"/>
          <w:sz w:val="22"/>
        </w:rPr>
        <w:t>Decir (si se hace):</w:t>
      </w:r>
      <w:r>
        <w:rPr>
          <w:b w:val="0"/>
          <w:color w:val="4A4A49"/>
          <w:sz w:val="22"/>
        </w:rPr>
        <w:t xml:space="preserve"> «Abran su proyecto VetCare. Trabajo individual por defecto; si autorice equipo, el archivo puede ser compartido pero cada uno entrega en ExamLab. Esto suma a la rubrica del PI.»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En Google Docs escriba el indice del ERS de VetCare con al menos estas secciones numeradas: 1. Proposito y alcance, 2. Glosario del dominio veterinario, 3. Requisitos funcionales, 4. Requisitos no funcionales, 5. Reglas de negocio, 6. Matriz de trazabilidad, 7. Control de versiones y aprobaciones.</w:t>
      </w:r>
    </w:p>
    <w:p>
      <w:pPr>
        <w:pStyle w:val="ListNumber"/>
      </w:pPr>
      <w:r>
        <w:rPr>
          <w:b w:val="0"/>
          <w:color w:val="4A4A49"/>
          <w:sz w:val="22"/>
        </w:rPr>
        <w:t>Escriba cuatro requisitos de VetCare en formato de ficha completa (ID, nombre, fuente, prioridad, estabilidad, descripcion, precondicion, criterio de aceptacion, version y estado); al menos uno debe ser no funcional y al menos uno debe declarar dependencia de otro.</w:t>
      </w:r>
    </w:p>
    <w:p>
      <w:pPr>
        <w:pStyle w:val="ListNumber"/>
      </w:pPr>
      <w:r>
        <w:rPr>
          <w:b w:val="0"/>
          <w:color w:val="4A4A49"/>
          <w:sz w:val="22"/>
        </w:rPr>
        <w:t>Construya la matriz en V en una tabla de cuatro columnas: Fase de la izquierda / Artefacto / Nivel de prueba emparejado / Caso de prueba de VetCare que lo verifica, y asegurese de que cada uno de sus cuatro requisitos aparezca con su codigo de prueba.</w:t>
      </w:r>
    </w:p>
    <w:p>
      <w:pPr>
        <w:pStyle w:val="ListNumber"/>
      </w:pPr>
      <w:r>
        <w:rPr>
          <w:b w:val="0"/>
          <w:color w:val="4A4A49"/>
          <w:sz w:val="22"/>
        </w:rPr>
        <w:t>En draw.io dibuje el modelo en V de VetCare con las fases de bajada y de subida, y trace lineas punteadas horizontales que unan cada fase con su nivel de prueba; rotule al menos dos de esas lineas con el ID del requisito y el ID del caso de prueba.</w:t>
      </w:r>
    </w:p>
    <w:p>
      <w:pPr>
        <w:pStyle w:val="ListNumber"/>
      </w:pPr>
      <w:r>
        <w:rPr>
          <w:b w:val="0"/>
          <w:color w:val="4A4A49"/>
          <w:sz w:val="22"/>
        </w:rPr>
        <w:t>Diligencie el formato de solicitud de cambio con este caso real: la clinica pide, ya aprobada la linea base, que la busqueda tambien funcione por numero de microchip; describa el requisito afectado, el impacto en diseño y pruebas, y la decision (aprobar, aplazar o rechazar) con su justificacion. Exporte todo a PDF y suba a ExamLab.</w:t>
      </w:r>
    </w:p>
    <w:p>
      <w:r>
        <w:rPr>
          <w:b w:val="0"/>
          <w:color w:val="4A4A49"/>
          <w:sz w:val="22"/>
        </w:rPr>
        <w:t>Circular por los puestos. Empujar evidencia funcionando, no perfeccionismo.</w:t>
      </w:r>
    </w:p>
    <w:p>
      <w:r>
        <w:rPr>
          <w:b w:val="0"/>
          <w:color w:val="4A4A49"/>
          <w:sz w:val="22"/>
        </w:rPr>
        <w:t>Entregable: Un documento en Google Docs con el indice del ERS de VetCare, cuatro requisitos escritos en formato de ficha con version y linea base, la matriz en V (requisito - nivel de prueba - criterio de aceptacion) y un formato de solicitud de cambio diligenciado; mas el diagrama en V dibujado en draw.io y subido a ExamLab.</w:t>
      </w:r>
    </w:p>
    <w:p>
      <w:pPr>
        <w:spacing w:before="200" w:after="60"/>
      </w:pPr>
      <w:r>
        <w:rPr>
          <w:b/>
          <w:color w:val="1A1C1D"/>
          <w:sz w:val="32"/>
        </w:rPr>
        <w:t>105-120 · Sintesis y cierre</w:t>
      </w:r>
    </w:p>
    <w:p>
      <w:r>
        <w:rPr>
          <w:b w:val="0"/>
          <w:color w:val="4A4A49"/>
          <w:sz w:val="22"/>
        </w:rPr>
        <w:t>Si hubo practica, repasar los criterios de exito del archivo del taller (no estan en el deck).</w:t>
      </w:r>
    </w:p>
    <w:p>
      <w:r>
        <w:rPr>
          <w:b w:val="0"/>
          <w:color w:val="4A4A49"/>
          <w:sz w:val="22"/>
        </w:rPr>
        <w:t xml:space="preserve">Aplicar el quiz corto de </w:t>
      </w:r>
      <w:r>
        <w:rPr>
          <w:rFonts w:ascii="Consolas" w:hAnsi="Consolas"/>
          <w:b w:val="0"/>
          <w:color w:val="111111"/>
          <w:sz w:val="21"/>
        </w:rPr>
        <w:t>Kit docente/Clase 3/Quiz Clase 3 - VetCare.docx</w:t>
      </w:r>
    </w:p>
    <w:p>
      <w:r>
        <w:rPr>
          <w:b w:val="0"/>
          <w:color w:val="4A4A49"/>
          <w:sz w:val="22"/>
        </w:rPr>
        <w:t xml:space="preserve">(la clave va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Decir (si hubo practica):</w:t>
      </w:r>
      <w:r>
        <w:rPr>
          <w:b w:val="0"/>
          <w:color w:val="4A4A49"/>
          <w:sz w:val="22"/>
        </w:rPr>
        <w:t xml:space="preserve"> «Queda avanzado: Queda listo el indice del documento formal de diseño de VetCare y la matriz en V que amarra cada requisito con la prueba que lo va a verificar.. Entrega en ExamLab, domingo 23:59.»</w:t>
      </w:r>
    </w:p>
    <w:p>
      <w:pPr>
        <w:spacing w:before="200" w:after="60"/>
      </w:pPr>
      <w:r>
        <w:rPr>
          <w:b/>
          <w:color w:val="1A1C1D"/>
          <w:sz w:val="32"/>
        </w:rPr>
        <w:t>Solucion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3/Solucion Taller Clase 3 - VetCare.docx</w:t>
      </w:r>
      <w:r>
        <w:rPr>
          <w:b w:val="0"/>
          <w:color w:val="4A4A49"/>
          <w:sz w:val="22"/>
        </w:rPr>
        <w:t xml:space="preserve"> — no proyectar completa.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