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6 · Requerimientos de software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Seminario de Sistemas (FI303301)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— planos del sistema de la clinica «Huellitas»</w:t>
      </w:r>
    </w:p>
    <w:p>
      <w:pPr>
        <w:pStyle w:val="ListBullet"/>
      </w:pPr>
      <w:r>
        <w:rPr>
          <w:b/>
          <w:color w:val="4A4A49"/>
          <w:sz w:val="22"/>
        </w:rPr>
        <w:t>Avance del PI (si se hace la practica):</w:t>
      </w:r>
      <w:r>
        <w:rPr>
          <w:b w:val="0"/>
          <w:color w:val="4A4A49"/>
          <w:sz w:val="22"/>
        </w:rPr>
        <w:t xml:space="preserve"> Queda listo el catalogo de requisitos de VetCare: 8 RF y 4 RNF con criterio de verificacion y prioridad MoSCoW.</w:t>
      </w:r>
    </w:p>
    <w:p>
      <w:pPr>
        <w:pStyle w:val="ListBullet"/>
      </w:pPr>
      <w:r>
        <w:rPr>
          <w:b/>
          <w:color w:val="4A4A49"/>
          <w:sz w:val="22"/>
        </w:rPr>
        <w:t>Practica (opcional):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6 - Requerimientos de software/Taller PI - Clase 6 - VetCare.docx</w:t>
      </w:r>
      <w:r>
        <w:rPr>
          <w:b w:val="0"/>
          <w:color w:val="4A4A49"/>
          <w:sz w:val="22"/>
        </w:rPr>
        <w:t xml:space="preserve"> — no esta en el deck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Google Docs · draw.io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6 - Requerimientos de software/Presentacion.pptx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Un requerimiento no es lo que el cliente dijo, es lo que el sistema... (1/2)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Un requerimiento no es lo que el cliente dijo, es lo que el sistema... (2/2)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Con las necesidades en la mano se separan dos familias (1/2)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Con las necesidades en la mano se separan dos familias.</w:t>
      </w:r>
    </w:p>
    <w:p>
      <w:pPr>
        <w:pStyle w:val="ListBullet2"/>
      </w:pPr>
      <w:r>
        <w:rPr>
          <w:b w:val="0"/>
          <w:color w:val="4A4A49"/>
          <w:sz w:val="22"/>
        </w:rPr>
        <w:t>Esa separacion importa porque el RF se prueba haciendo clic y el RNF se prueba midiendo o intentando lo prohibido.</w:t>
      </w:r>
    </w:p>
    <w:p>
      <w:r>
        <w:rPr>
          <w:b/>
          <w:color w:val="4A4A49"/>
          <w:sz w:val="22"/>
        </w:rPr>
        <w:t>Con las necesidades en la mano se separan dos familias (2/2)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La regla de oro del oficio es dura y se enuncia asi: si no se puede... (1/2)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La regla de oro del oficio es dura y se enuncia asi: si no se puede... (2/2)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Priorizar no es ordenar por gusto sino decidir con el cliente que pasa... (1/2)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Priorizar no es ordenar por gusto sino decidir con el cliente que pasa...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El ultimo pedazo es la trazabilidad, que es poder seguir cada requisito...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Se lleva en una matriz simple de cuatro columnas y se actualiza cada clase.</w:t>
      </w:r>
    </w:p>
    <w:p>
      <w:pPr>
        <w:pStyle w:val="ListBullet2"/>
      </w:pPr>
      <w:r>
        <w:rPr>
          <w:b w:val="0"/>
          <w:color w:val="4A4A49"/>
          <w:sz w:val="22"/>
        </w:rPr>
        <w:t>Esto no es burocracia: es lo que permite que cuando el cliente cambie de opinion, usted sepa en dos minutos que se rompe y cuanto cuesta; y en el proyecto de diseño es lo que hace posible que el companero que solo cursa Programacion II reciba estos planos y sepa exactamente que implementar y por que, sin tener que volver a entrevistar al veterinario.</w:t>
      </w:r>
    </w:p>
    <w:p>
      <w:r>
        <w:rPr>
          <w:b/>
          <w:color w:val="4A4A49"/>
          <w:sz w:val="22"/>
        </w:rPr>
        <w:t>La priorizacion MoSCoW en Mermaid</w:t>
      </w:r>
      <w:r>
        <w:rPr>
          <w:b w:val="0"/>
          <w:color w:val="4A4A49"/>
          <w:sz w:val="22"/>
        </w:rPr>
        <w:t xml:space="preserve"> — 17 vinetas.</w:t>
      </w:r>
    </w:p>
    <w:p>
      <w:r>
        <w:rPr>
          <w:b/>
          <w:color w:val="4A4A49"/>
          <w:sz w:val="22"/>
        </w:rPr>
        <w:t>El RNF cuantificado: la diferencia esta en el numero</w:t>
      </w:r>
      <w:r>
        <w:rPr>
          <w:b w:val="0"/>
          <w:color w:val="4A4A49"/>
          <w:sz w:val="22"/>
        </w:rPr>
        <w:t xml:space="preserve"> — 13 vinetas.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toma en vivo dos frases crudas de la entrevista al Dr. Ramirez y las convierte, frente al grupo, en un RF y un RNF usando la plantilla.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el tema es: Requerimientos de software. Todo lo que vamos a ver esta en las laminas.»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teoria (una por concepto)</w:t>
      </w:r>
    </w:p>
    <w:p>
      <w:r>
        <w:rPr>
          <w:b w:val="0"/>
          <w:color w:val="4A4A49"/>
          <w:sz w:val="22"/>
        </w:rPr>
        <w:t>y en las de codigo proyectable.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toma en vivo dos frases crudas de la entrevista al Dr. Ramirez y las convierte, frente al grupo, en un RF y un RNF usando la plantilla.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6/Plantillas/RF-RNF-VetCare.md</w:t>
      </w:r>
    </w:p>
    <w:p>
      <w:pPr>
        <w:spacing w:before="200" w:after="60"/>
      </w:pPr>
      <w:r>
        <w:rPr>
          <w:b/>
          <w:color w:val="1A1C1D"/>
          <w:sz w:val="32"/>
        </w:rPr>
        <w:t>60-105 · Practica guiada (OPCIONAL) = avance del PI</w:t>
      </w:r>
    </w:p>
    <w:p>
      <w:r>
        <w:rPr>
          <w:b w:val="0"/>
          <w:color w:val="4A4A49"/>
          <w:sz w:val="22"/>
        </w:rPr>
        <w:t>No hay laminas para esta franja: la guia es el archivo</w:t>
      </w:r>
    </w:p>
    <w:p>
      <w:r>
        <w:rPr>
          <w:rFonts w:ascii="Consolas" w:hAnsi="Consolas"/>
          <w:b w:val="0"/>
          <w:color w:val="111111"/>
          <w:sz w:val="21"/>
        </w:rPr>
        <w:t>Clases/Clase 6 - Requerimientos de software/Taller PI - Clase 6 - VetCare.docx</w:t>
      </w:r>
      <w:r>
        <w:rPr>
          <w:b w:val="0"/>
          <w:color w:val="4A4A49"/>
          <w:sz w:val="22"/>
        </w:rPr>
        <w:t xml:space="preserve"> (compartirlo, no proyectarlo).</w:t>
      </w:r>
    </w:p>
    <w:p>
      <w:r>
        <w:rPr>
          <w:b w:val="0"/>
          <w:color w:val="4A4A49"/>
          <w:sz w:val="22"/>
        </w:rPr>
        <w:t>Si hoy no se hace, usar el tiempo para profundizar la teoria y la demo.</w:t>
      </w:r>
    </w:p>
    <w:p>
      <w:r>
        <w:rPr>
          <w:b/>
          <w:color w:val="4A4A49"/>
          <w:sz w:val="22"/>
        </w:rPr>
        <w:t>Decir (si se hace):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Paso 1: copie en la plantilla las cinco frases crudas de la entrevista al Dr. Ramirez y marque cada una como NECESIDAD, anotando al lado quien la dijo y en que contexto; esa columna es el origen y no se puede dejar vacia.</w:t>
      </w:r>
    </w:p>
    <w:p>
      <w:pPr>
        <w:pStyle w:val="ListNumber"/>
      </w:pPr>
      <w:r>
        <w:rPr>
          <w:b w:val="0"/>
          <w:color w:val="4A4A49"/>
          <w:sz w:val="22"/>
        </w:rPr>
        <w:t>Paso 2: traduzca las necesidades a requisitos funcionales usando la plantilla el sistema debe permitir a &lt;actor&gt; &lt;accion&gt; &lt;objeto&gt;, hasta llegar a minimo 8 RF numerados de RF-01 a RF-08; ningun RF puede contener la palabra y uniendo dos capacidades distintas.</w:t>
      </w:r>
    </w:p>
    <w:p>
      <w:pPr>
        <w:pStyle w:val="ListNumber"/>
      </w:pPr>
      <w:r>
        <w:rPr>
          <w:b w:val="0"/>
          <w:color w:val="4A4A49"/>
          <w:sz w:val="22"/>
        </w:rPr>
        <w:t>Paso 3: derive 4 RNF, uno por categoria (desempeno, control de acceso, usabilidad y respaldo), y escriba en cada uno al menos un numero: segundos, cantidad de registros, frecuencia o porcentaje.</w:t>
      </w:r>
    </w:p>
    <w:p>
      <w:pPr>
        <w:pStyle w:val="ListNumber"/>
      </w:pPr>
      <w:r>
        <w:rPr>
          <w:b w:val="0"/>
          <w:color w:val="4A4A49"/>
          <w:sz w:val="22"/>
        </w:rPr>
        <w:t>Paso 4: asigne prioridad MoSCoW a los 12 requisitos, verifique que los Must no pasen de seis y justifique en una linea por que los dos Won't quedan fuera de esta version de VetCare.</w:t>
      </w:r>
    </w:p>
    <w:p>
      <w:pPr>
        <w:pStyle w:val="ListNumber"/>
      </w:pPr>
      <w:r>
        <w:rPr>
          <w:b w:val="0"/>
          <w:color w:val="4A4A49"/>
          <w:sz w:val="22"/>
        </w:rPr>
        <w:t>Paso 5: complete la matriz de trazabilidad con las columnas Necesidad, RF/RNF, Pantalla prevista y Prueba de aceptacion, exporte el documento a PDF y subalo a ExamLab con el nombre RF-RNF-VetCare-&lt;sus apellidos&gt;.pdf.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Documento de requisitos de VetCare en PDF, con minimo 8 RF, 4 RNF cuantificados, priorizacion MoSCoW y matriz de trazabilidad, subido a ExamLab.</w:t>
      </w:r>
    </w:p>
    <w:p>
      <w:pPr>
        <w:spacing w:before="200" w:after="60"/>
      </w:pPr>
      <w:r>
        <w:rPr>
          <w:b/>
          <w:color w:val="1A1C1D"/>
          <w:sz w:val="32"/>
        </w:rPr>
        <w:t>105-120 · Sintesis y cierre</w:t>
      </w:r>
    </w:p>
    <w:p>
      <w:r>
        <w:rPr>
          <w:b w:val="0"/>
          <w:color w:val="4A4A49"/>
          <w:sz w:val="22"/>
        </w:rPr>
        <w:t>Si hubo practica, repasar los criterios de exito del archivo del taller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6/Quiz Clase 6 -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 (si hubo practica):</w:t>
      </w:r>
      <w:r>
        <w:rPr>
          <w:b w:val="0"/>
          <w:color w:val="4A4A49"/>
          <w:sz w:val="22"/>
        </w:rPr>
        <w:t xml:space="preserve"> «Queda avanzado: Queda listo el catalogo de requisitos de VetCare: 8 RF y 4 RNF con criterio de verificacion y prioridad MoSCoW..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6/Solucion Taller Clase 6 -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