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Taller PI · Clase 14 · Programacion II</w:t>
      </w:r>
    </w:p>
    <w:p>
      <w:pPr>
        <w:spacing w:after="120"/>
      </w:pPr>
      <w:r>
        <w:rPr>
          <w:rFonts w:ascii="Calibri" w:hAnsi="Calibri" w:eastAsia="Calibri"/>
          <w:b/>
          <w:color w:val="095292"/>
          <w:sz w:val="28"/>
        </w:rPr>
        <w:t>Preparacion de la presentacion final · Sustentacion de VetCare</w:t>
      </w:r>
    </w:p>
    <w:p>
      <w:pPr>
        <w:spacing w:after="120"/>
      </w:pPr>
      <w:r>
        <w:rPr>
          <w:rFonts w:ascii="Calibri" w:hAnsi="Calibri" w:eastAsia="Calibri"/>
          <w:b/>
          <w:color w:val="2B2B2B"/>
          <w:sz w:val="22"/>
        </w:rPr>
        <w:t>Hilo conductor: Proyecto Integrador VetCare (no es un ejercicio suelto).</w:t>
      </w:r>
    </w:p>
    <w:p>
      <w:pPr>
        <w:spacing w:after="120"/>
      </w:pPr>
      <w:r>
        <w:rPr>
          <w:rFonts w:ascii="Calibri" w:hAnsi="Calibri" w:eastAsia="Calibri"/>
          <w:b w:val="0"/>
          <w:color w:val="2B2B2B"/>
          <w:sz w:val="22"/>
        </w:rPr>
        <w:t>Herramienta: Visual Studio Code (Java)</w:t>
      </w:r>
    </w:p>
    <w:p>
      <w:pPr>
        <w:spacing w:after="120"/>
        <w:shd w:val="clear" w:fill="FFF8D6"/>
      </w:pPr>
      <w:r>
        <w:rPr>
          <w:rFonts w:ascii="Calibri" w:hAnsi="Calibri" w:eastAsia="Calibri"/>
          <w:b w:val="0"/>
          <w:color w:val="2B2B2B"/>
          <w:sz w:val="22"/>
        </w:rPr>
        <w:t>Hoy avanzamos el PI en: VetCare queda con guion de sustentacion, juego de datos de demostracion sembrado y ensayo cronometrado dentro de la ventana de 5 a 8 minutos.</w:t>
      </w:r>
    </w:p>
    <w:p>
      <w:pPr>
        <w:spacing w:after="120"/>
        <w:shd w:val="clear" w:fill="EDEDED"/>
      </w:pPr>
      <w:r>
        <w:rPr>
          <w:rFonts w:ascii="Calibri" w:hAnsi="Calibri" w:eastAsia="Calibri"/>
          <w:b w:val="0"/>
          <w:color w:val="2B2B2B"/>
          <w:sz w:val="20"/>
        </w:rPr>
        <w:t>Modalidad de trabajo: individual por defecto. El docente puede autorizar equipos de 2 o 3 integrantes; en ese caso el artefacto puede ser compartido, pero la entrega en ExamLab siempre es individual (cada estudiante responde las preguntas abiertas con sus propias palabras) y cualquier integrante debe poder explicar cualquier parte en 60 segundos.</w:t>
      </w:r>
    </w:p>
    <w:p>
      <w:pPr>
        <w:spacing w:after="120"/>
      </w:pPr>
      <w:r>
        <w:rPr>
          <w:rFonts w:ascii="Calibri" w:hAnsi="Calibri" w:eastAsia="Calibri"/>
          <w:b/>
          <w:color w:val="095292"/>
          <w:sz w:val="24"/>
        </w:rPr>
        <w:t>1. Contexto / por que importa al PI</w:t>
      </w:r>
    </w:p>
    <w:p>
      <w:pPr>
        <w:pStyle w:val="ListBullet"/>
        <w:spacing w:after="40"/>
      </w:pPr>
      <w:r>
        <w:rPr>
          <w:rFonts w:ascii="Calibri" w:hAnsi="Calibri" w:eastAsia="Calibri"/>
          <w:b/>
          <w:color w:val="2B2B2B"/>
          <w:sz w:val="22"/>
        </w:rPr>
        <w:t>Por que importa al PI:</w:t>
      </w:r>
      <w:r>
        <w:rPr>
          <w:rFonts w:ascii="Calibri" w:hAnsi="Calibri" w:eastAsia="Calibri"/>
          <w:b w:val="0"/>
          <w:color w:val="2B2B2B"/>
          <w:sz w:val="22"/>
        </w:rPr>
        <w:t xml:space="preserve"> la nota del Proyecto Integrador no se define solo por el codigo sino por lo que el jurado alcance a ver en 5 a 8 minutos, y una demo que falla borra tres meses de trabajo bien hecho.</w:t>
      </w:r>
    </w:p>
    <w:p>
      <w:pPr>
        <w:pStyle w:val="ListBullet"/>
        <w:spacing w:after="40"/>
      </w:pPr>
      <w:r>
        <w:rPr>
          <w:rFonts w:ascii="Calibri" w:hAnsi="Calibri" w:eastAsia="Calibri"/>
          <w:b w:val="0"/>
          <w:color w:val="2B2B2B"/>
          <w:sz w:val="22"/>
        </w:rPr>
        <w:t>VetCare ya cumple los requisitos tecnicos (POO, colecciones, interfaz grafica, manejo de errores y persistencia); hoy lo que se construye es la evidencia de que todo eso funciona junto y en vivo.</w:t>
      </w:r>
    </w:p>
    <w:p>
      <w:pPr>
        <w:pStyle w:val="ListBullet"/>
        <w:spacing w:after="40"/>
      </w:pPr>
      <w:r>
        <w:rPr>
          <w:rFonts w:ascii="Calibri" w:hAnsi="Calibri" w:eastAsia="Calibri"/>
          <w:b w:val="0"/>
          <w:color w:val="2B2B2B"/>
          <w:sz w:val="22"/>
        </w:rPr>
        <w:t>El guion, los datos sembrados y el video de respaldo son artefactos reales del oficio: en la industria a esto se le llama preparar el demo day, y se hace exactamente igual.</w:t>
      </w:r>
    </w:p>
    <w:p>
      <w:pPr>
        <w:spacing w:after="120"/>
      </w:pPr>
      <w:r>
        <w:rPr>
          <w:rFonts w:ascii="Calibri" w:hAnsi="Calibri" w:eastAsia="Calibri"/>
          <w:b/>
          <w:color w:val="095292"/>
          <w:sz w:val="24"/>
        </w:rPr>
        <w:t>2. Punto de partida</w:t>
      </w:r>
    </w:p>
    <w:p>
      <w:pPr>
        <w:pStyle w:val="ListBullet"/>
        <w:spacing w:after="40"/>
      </w:pPr>
      <w:r>
        <w:rPr>
          <w:rFonts w:ascii="Calibri" w:hAnsi="Calibri" w:eastAsia="Calibri"/>
          <w:b w:val="0"/>
          <w:color w:val="2B2B2B"/>
          <w:sz w:val="22"/>
        </w:rPr>
        <w:t>Cada estudiante llega con su VetCare compilando y corriendo, con las funciones de registrar dueno y mascota, agendar cita, buscar por ID y guardar en archivo ya terminadas.</w:t>
      </w:r>
    </w:p>
    <w:p>
      <w:pPr>
        <w:pStyle w:val="ListBullet"/>
        <w:spacing w:after="40"/>
      </w:pPr>
      <w:r>
        <w:rPr>
          <w:rFonts w:ascii="Calibri" w:hAnsi="Calibri" w:eastAsia="Calibri"/>
          <w:b w:val="0"/>
          <w:color w:val="2B2B2B"/>
          <w:sz w:val="22"/>
        </w:rPr>
        <w:t>La carpeta datos del proyecto puede estar vacia o con basura de las pruebas de la clase pasada; el chequeo pre-vuelo debe detectarlo antes del primer ensayo.</w:t>
      </w:r>
    </w:p>
    <w:p>
      <w:pPr>
        <w:pStyle w:val="ListBullet"/>
        <w:spacing w:after="40"/>
      </w:pPr>
      <w:r>
        <w:rPr>
          <w:rFonts w:ascii="Calibri" w:hAnsi="Calibri" w:eastAsia="Calibri"/>
          <w:b w:val="0"/>
          <w:color w:val="2B2B2B"/>
          <w:sz w:val="22"/>
        </w:rPr>
        <w:t>La sesion es virtual por Meet: cada proyecto dispone de 8 minutos de reloj y una unica oportunidad de compartir pantalla, igual que el dia de la sustentacion.</w:t>
      </w:r>
    </w:p>
    <w:p>
      <w:pPr>
        <w:spacing w:after="120"/>
      </w:pPr>
      <w:r>
        <w:rPr>
          <w:rFonts w:ascii="Calibri" w:hAnsi="Calibri" w:eastAsia="Calibri"/>
          <w:b/>
          <w:color w:val="095292"/>
          <w:sz w:val="24"/>
        </w:rPr>
        <w:t>3. Pasos guiados</w:t>
      </w:r>
    </w:p>
    <w:p>
      <w:pPr>
        <w:pStyle w:val="ListBullet"/>
        <w:spacing w:after="40"/>
      </w:pPr>
      <w:r>
        <w:rPr>
          <w:rFonts w:ascii="Calibri" w:hAnsi="Calibri" w:eastAsia="Calibri"/>
          <w:b w:val="0"/>
          <w:color w:val="2B2B2B"/>
          <w:sz w:val="22"/>
        </w:rPr>
        <w:t>Paso 1. Escriban el guion de la sustentacion en una tabla de cinco bloques con tres columnas: bloque, minutos planeados y evidencia exacta que se muestra en pantalla (si el docente autorizo equipo, agreguen una cuarta columna con el responsable); el total debe sumar entre 5 y 7 minutos, dejando margen, y la demo en vivo debe ocupar por lo menos la mitad.</w:t>
      </w:r>
    </w:p>
    <w:p>
      <w:pPr>
        <w:pStyle w:val="ListBullet"/>
        <w:spacing w:after="40"/>
      </w:pPr>
      <w:r>
        <w:rPr>
          <w:rFonts w:ascii="Calibri" w:hAnsi="Calibri" w:eastAsia="Calibri"/>
          <w:b w:val="0"/>
          <w:color w:val="2B2B2B"/>
          <w:sz w:val="22"/>
        </w:rPr>
        <w:t>Paso 2. Ejecuten el sembrador de datos de demostracion para dejar datos_demo con duenos.csv, mascotas.csv y citas.csv, y corran el chequeo pre-vuelo hasta que las tres lineas salgan en [OK] con filas mayores que cero.</w:t>
      </w:r>
    </w:p>
    <w:p>
      <w:pPr>
        <w:pStyle w:val="ListBullet"/>
        <w:spacing w:after="40"/>
      </w:pPr>
      <w:r>
        <w:rPr>
          <w:rFonts w:ascii="Calibri" w:hAnsi="Calibri" w:eastAsia="Calibri"/>
          <w:b w:val="0"/>
          <w:color w:val="2B2B2B"/>
          <w:sz w:val="22"/>
        </w:rPr>
        <w:t>Paso 3. Hagan el ensayo numero uno con el cronometro del programa: hablen cada bloque completo de pie y sin saltarse ninguno (si trabajan en equipo, cada integrante el suyo), y al final anoten tiempo real contra tiempo planeado de cada bloque en la planilla.</w:t>
      </w:r>
    </w:p>
    <w:p>
      <w:pPr>
        <w:pStyle w:val="ListBullet"/>
        <w:spacing w:after="40"/>
      </w:pPr>
      <w:r>
        <w:rPr>
          <w:rFonts w:ascii="Calibri" w:hAnsi="Calibri" w:eastAsia="Calibri"/>
          <w:b w:val="0"/>
          <w:color w:val="2B2B2B"/>
          <w:sz w:val="22"/>
        </w:rPr>
        <w:t>Paso 4. Graben el plan B: un video de dos a tres minutos con la ruta feliz completa (registrar dueno, registrar mascota, agendar cita, buscar por ID, cerrar y volver a abrir mostrando que los datos siguen ahi) y exporten seis capturas de pantalla de esos mismos momentos.</w:t>
      </w:r>
    </w:p>
    <w:p>
      <w:pPr>
        <w:pStyle w:val="ListBullet"/>
        <w:spacing w:after="40"/>
      </w:pPr>
      <w:r>
        <w:rPr>
          <w:rFonts w:ascii="Calibri" w:hAnsi="Calibri" w:eastAsia="Calibri"/>
          <w:b w:val="0"/>
          <w:color w:val="2B2B2B"/>
          <w:sz w:val="22"/>
        </w:rPr>
        <w:t>Paso 5. Intercambien con otro compañero (o con otro equipo, si el docente lo autorizo) una ronda de cinco preguntas de jurado, ajusten el guion con lo que fallo, hagan el ensayo numero dos y suban a ExamLab el guion, la planilla de tiempos de los dos ensayos y el video de respaldo.</w:t>
      </w:r>
    </w:p>
    <w:p>
      <w:pPr>
        <w:spacing w:after="120"/>
      </w:pPr>
      <w:r>
        <w:rPr>
          <w:rFonts w:ascii="Calibri" w:hAnsi="Calibri" w:eastAsia="Calibri"/>
          <w:b/>
          <w:color w:val="095292"/>
          <w:sz w:val="24"/>
        </w:rPr>
        <w:t>4. Entregable</w:t>
      </w:r>
    </w:p>
    <w:p>
      <w:pPr>
        <w:spacing w:after="120"/>
        <w:shd w:val="clear" w:fill="E8F4FA"/>
      </w:pPr>
      <w:r>
        <w:rPr>
          <w:rFonts w:ascii="Calibri" w:hAnsi="Calibri" w:eastAsia="Calibri"/>
          <w:b w:val="0"/>
          <w:color w:val="2B2B2B"/>
          <w:sz w:val="22"/>
        </w:rPr>
        <w:t>Guion de sustentacion con bloques, minutos y evidencia que se muestra (mas el responsable nominal solo si el docente autorizo equipo), mas la planilla de tiempos de dos ensayos y el video de respaldo de la ruta feliz, subido a ExamLab.</w:t>
      </w:r>
    </w:p>
    <w:p>
      <w:pPr>
        <w:spacing w:after="120"/>
      </w:pPr>
      <w:r>
        <w:rPr>
          <w:rFonts w:ascii="Calibri" w:hAnsi="Calibri" w:eastAsia="Calibri"/>
          <w:b/>
          <w:color w:val="095292"/>
          <w:sz w:val="24"/>
        </w:rPr>
        <w:t>5. Criterios de exito</w:t>
      </w:r>
    </w:p>
    <w:p>
      <w:pPr>
        <w:pStyle w:val="ListBullet"/>
        <w:spacing w:after="40"/>
      </w:pPr>
      <w:r>
        <w:rPr>
          <w:rFonts w:ascii="Calibri" w:hAnsi="Calibri" w:eastAsia="Calibri"/>
          <w:b w:val="0"/>
          <w:color w:val="2B2B2B"/>
          <w:sz w:val="22"/>
        </w:rPr>
        <w:t>El guion escrito cubre los cinco bloques con minutos y evidencia, sin bloques huerfanos; si el docente autorizo equipo, todos los integrantes tienen bloque y ninguno queda sin intervencion.</w:t>
      </w:r>
    </w:p>
    <w:p>
      <w:pPr>
        <w:pStyle w:val="ListBullet"/>
        <w:spacing w:after="40"/>
      </w:pPr>
      <w:r>
        <w:rPr>
          <w:rFonts w:ascii="Calibri" w:hAnsi="Calibri" w:eastAsia="Calibri"/>
          <w:b w:val="0"/>
          <w:color w:val="2B2B2B"/>
          <w:sz w:val="22"/>
        </w:rPr>
        <w:t>El chequeo pre-vuelo devuelve [OK] en los tres archivos de datos_demo y la aplicacion arranca mostrando informacion, nunca una lista vacia.</w:t>
      </w:r>
    </w:p>
    <w:p>
      <w:pPr>
        <w:pStyle w:val="ListBullet"/>
        <w:spacing w:after="40"/>
      </w:pPr>
      <w:r>
        <w:rPr>
          <w:rFonts w:ascii="Calibri" w:hAnsi="Calibri" w:eastAsia="Calibri"/>
          <w:b w:val="0"/>
          <w:color w:val="2B2B2B"/>
          <w:sz w:val="22"/>
        </w:rPr>
        <w:t>Los dos ensayos quedan cronometrados y el segundo cae entre 5 y 8 minutos, con la demo en vivo ocupando al menos la mitad del tiempo.</w:t>
      </w:r>
    </w:p>
    <w:p>
      <w:pPr>
        <w:pStyle w:val="ListBullet"/>
        <w:spacing w:after="40"/>
      </w:pPr>
      <w:r>
        <w:rPr>
          <w:rFonts w:ascii="Calibri" w:hAnsi="Calibri" w:eastAsia="Calibri"/>
          <w:b w:val="0"/>
          <w:color w:val="2B2B2B"/>
          <w:sz w:val="22"/>
        </w:rPr>
        <w:t>Existe plan B verificado: video de la ruta feliz reproducible sin internet y seis capturas exportadas en la carpeta del proyecto.</w:t>
      </w:r>
    </w:p>
    <w:p>
      <w:pPr>
        <w:spacing w:after="120"/>
      </w:pPr>
      <w:r>
        <w:rPr>
          <w:rFonts w:ascii="Calibri" w:hAnsi="Calibri" w:eastAsia="Calibri"/>
          <w:b/>
          <w:color w:val="095292"/>
          <w:sz w:val="24"/>
        </w:rPr>
        <w:t>6. Antes de entregar (autochequeo)</w:t>
      </w:r>
    </w:p>
    <w:p>
      <w:pPr>
        <w:pStyle w:val="ListBullet"/>
        <w:spacing w:after="40"/>
      </w:pPr>
      <w:r>
        <w:rPr>
          <w:rFonts w:ascii="Calibri" w:hAnsi="Calibri" w:eastAsia="Calibri"/>
          <w:b w:val="0"/>
          <w:color w:val="2B2B2B"/>
          <w:sz w:val="22"/>
        </w:rPr>
        <w:t>☐ Si el computador no enciende cinco minutos antes de sustentar, ¿que muestra en su lugar y donde lo tiene a la mano?</w:t>
      </w:r>
    </w:p>
    <w:p>
      <w:pPr>
        <w:pStyle w:val="ListBullet"/>
        <w:spacing w:after="40"/>
      </w:pPr>
      <w:r>
        <w:rPr>
          <w:rFonts w:ascii="Calibri" w:hAnsi="Calibri" w:eastAsia="Calibri"/>
          <w:b w:val="0"/>
          <w:color w:val="2B2B2B"/>
          <w:sz w:val="22"/>
        </w:rPr>
        <w:t>☐ ¿Cual es la primera pantalla que ve el jurado y que informacion tiene: hay datos, o una tabla vacia que parece un programa que no sirve?</w:t>
      </w:r>
    </w:p>
    <w:p>
      <w:pPr>
        <w:pStyle w:val="ListBullet"/>
        <w:spacing w:after="40"/>
      </w:pPr>
      <w:r>
        <w:rPr>
          <w:rFonts w:ascii="Calibri" w:hAnsi="Calibri" w:eastAsia="Calibri"/>
          <w:b w:val="0"/>
          <w:color w:val="2B2B2B"/>
          <w:sz w:val="22"/>
        </w:rPr>
        <w:t>☐ Si el jurado pregunta 'donde esta la herencia en su proyecto', ¿en cuantos segundos puede tener ese archivo en pantalla?</w:t>
      </w:r>
    </w:p>
    <w:p>
      <w:pPr>
        <w:spacing w:after="120"/>
      </w:pPr>
      <w:r>
        <w:rPr>
          <w:rFonts w:ascii="Calibri" w:hAnsi="Calibri" w:eastAsia="Calibri"/>
          <w:b/>
          <w:color w:val="095292"/>
          <w:sz w:val="24"/>
        </w:rPr>
        <w:t>7. Entrega</w:t>
      </w:r>
    </w:p>
    <w:p>
      <w:r>
        <w:rPr>
          <w:rFonts w:ascii="Calibri" w:hAnsi="Calibri" w:eastAsia="Calibri"/>
          <w:b/>
          <w:color w:val="2B2B2B"/>
          <w:sz w:val="22"/>
        </w:rPr>
        <w:t>Sube tu taller en ExamLab (https://uniaj.examlab.workers.dev/)</w:t>
      </w:r>
      <w:r>
        <w:rPr>
          <w:rFonts w:ascii="Calibri" w:hAnsi="Calibri" w:eastAsia="Calibri"/>
          <w:b w:val="0"/>
          <w:color w:val="2B2B2B"/>
          <w:sz w:val="22"/>
        </w:rPr>
        <w:t xml:space="preserve"> — domingo 23:59. Un envio por estudiante.</w:t>
      </w:r>
    </w:p>
    <w:p>
      <w:pPr>
        <w:spacing w:after="120"/>
      </w:pPr>
      <w:r>
        <w:rPr>
          <w:rFonts w:ascii="Calibri" w:hAnsi="Calibri" w:eastAsia="Calibri"/>
          <w:b/>
          <w:color w:val="095292"/>
          <w:sz w:val="24"/>
        </w:rPr>
        <w:t>8. Que vas a resolver en ExamLab</w:t>
      </w:r>
    </w:p>
    <w:p>
      <w:pPr>
        <w:spacing w:after="120"/>
      </w:pPr>
      <w:r>
        <w:rPr>
          <w:rFonts w:ascii="Calibri" w:hAnsi="Calibri" w:eastAsia="Calibri"/>
          <w:b w:val="0"/>
          <w:color w:val="2B2B2B"/>
          <w:sz w:val="22"/>
        </w:rPr>
        <w:t>Cada estudiante deja el guion de sustentacion con bloques y minutos, el sembrador de datos de demostracion en [OK], dos ensayos cronometrados dentro de la ventana de 5 a 8 minutos y el plan B grabado.</w:t>
      </w:r>
    </w:p>
    <w:p>
      <w:pPr>
        <w:spacing w:after="120"/>
      </w:pPr>
      <w:r>
        <w:rPr>
          <w:rFonts w:ascii="Calibri" w:hAnsi="Calibri" w:eastAsia="Calibri"/>
          <w:b w:val="0"/>
          <w:color w:val="2B2B2B"/>
          <w:sz w:val="22"/>
        </w:rPr>
        <w:t>El taller se resuelve y se entrega en ExamLab (https://uniaj.examlab.workers.dev/), en el modulo Talleres. Son 6 preguntas y suman 100 puntos. Lo que sigue es lo que vas a encontrar en cada una, para que sepas de antemano en que forma se responde:</w:t>
      </w:r>
    </w:p>
    <w:p>
      <w:r>
        <w:rPr>
          <w:rFonts w:ascii="Calibri" w:hAnsi="Calibri" w:eastAsia="Calibri"/>
          <w:b/>
          <w:color w:val="2B2B2B"/>
          <w:sz w:val="22"/>
        </w:rPr>
        <w:t>Pregunta 1 - Respuesta escrita (25 pts):</w:t>
      </w:r>
      <w:r>
        <w:rPr>
          <w:rFonts w:ascii="Calibri" w:hAnsi="Calibri" w:eastAsia="Calibri"/>
          <w:b w:val="0"/>
          <w:color w:val="2B2B2B"/>
          <w:sz w:val="22"/>
        </w:rPr>
        <w:t xml:space="preserve"> Guion de sustentacion: cinco bloques, responsable y minutos.</w:t>
      </w:r>
    </w:p>
    <w:p>
      <w:pPr>
        <w:pStyle w:val="ListBullet"/>
        <w:spacing w:after="40"/>
      </w:pPr>
      <w:r>
        <w:rPr>
          <w:rFonts w:ascii="Calibri" w:hAnsi="Calibri" w:eastAsia="Calibri"/>
          <w:b w:val="0"/>
          <w:color w:val="2B2B2B"/>
          <w:sz w:val="22"/>
        </w:rPr>
        <w:t>Un cuadro de texto. Se escribe directamente en la plataforma; no se sube archivo.</w:t>
      </w:r>
    </w:p>
    <w:p>
      <w:r>
        <w:rPr>
          <w:rFonts w:ascii="Calibri" w:hAnsi="Calibri" w:eastAsia="Calibri"/>
          <w:b/>
          <w:color w:val="2B2B2B"/>
          <w:sz w:val="22"/>
        </w:rPr>
        <w:t>Pregunta 2 - Codigo ejecutable (25 pts):</w:t>
      </w:r>
      <w:r>
        <w:rPr>
          <w:rFonts w:ascii="Calibri" w:hAnsi="Calibri" w:eastAsia="Calibri"/>
          <w:b w:val="0"/>
          <w:color w:val="2B2B2B"/>
          <w:sz w:val="22"/>
        </w:rPr>
        <w:t xml:space="preserve"> Sembrador de datos de demostracion y chequeo pre-vuelo.</w:t>
      </w:r>
    </w:p>
    <w:p>
      <w:pPr>
        <w:pStyle w:val="ListBullet"/>
        <w:spacing w:after="40"/>
      </w:pPr>
      <w:r>
        <w:rPr>
          <w:rFonts w:ascii="Calibri" w:hAnsi="Calibri" w:eastAsia="Calibri"/>
          <w:b w:val="0"/>
          <w:color w:val="2B2B2B"/>
          <w:sz w:val="22"/>
        </w:rPr>
        <w:t>Editor de codigo dentro de la plataforma. El codigo se ejecuta ahi mismo: corralo y revise la salida antes de enviar.</w:t>
      </w:r>
    </w:p>
    <w:p>
      <w:r>
        <w:rPr>
          <w:rFonts w:ascii="Calibri" w:hAnsi="Calibri" w:eastAsia="Calibri"/>
          <w:b/>
          <w:color w:val="2B2B2B"/>
          <w:sz w:val="22"/>
        </w:rPr>
        <w:t>Pregunta 3 - Respuesta escrita (20 pts):</w:t>
      </w:r>
      <w:r>
        <w:rPr>
          <w:rFonts w:ascii="Calibri" w:hAnsi="Calibri" w:eastAsia="Calibri"/>
          <w:b w:val="0"/>
          <w:color w:val="2B2B2B"/>
          <w:sz w:val="22"/>
        </w:rPr>
        <w:t xml:space="preserve"> Planilla de tiempos de los dos ensayos.</w:t>
      </w:r>
    </w:p>
    <w:p>
      <w:pPr>
        <w:pStyle w:val="ListBullet"/>
        <w:spacing w:after="40"/>
      </w:pPr>
      <w:r>
        <w:rPr>
          <w:rFonts w:ascii="Calibri" w:hAnsi="Calibri" w:eastAsia="Calibri"/>
          <w:b w:val="0"/>
          <w:color w:val="2B2B2B"/>
          <w:sz w:val="22"/>
        </w:rPr>
        <w:t>Un cuadro de texto. Se escribe directamente en la plataforma; no se sube archivo.</w:t>
      </w:r>
    </w:p>
    <w:p>
      <w:r>
        <w:rPr>
          <w:rFonts w:ascii="Calibri" w:hAnsi="Calibri" w:eastAsia="Calibri"/>
          <w:b/>
          <w:color w:val="2B2B2B"/>
          <w:sz w:val="22"/>
        </w:rPr>
        <w:t>Pregunta 4 - Respuesta escrita (15 pts):</w:t>
      </w:r>
      <w:r>
        <w:rPr>
          <w:rFonts w:ascii="Calibri" w:hAnsi="Calibri" w:eastAsia="Calibri"/>
          <w:b w:val="0"/>
          <w:color w:val="2B2B2B"/>
          <w:sz w:val="22"/>
        </w:rPr>
        <w:t xml:space="preserve"> Plan B: el video que salva la sustentacion.</w:t>
      </w:r>
    </w:p>
    <w:p>
      <w:pPr>
        <w:pStyle w:val="ListBullet"/>
        <w:spacing w:after="40"/>
      </w:pPr>
      <w:r>
        <w:rPr>
          <w:rFonts w:ascii="Calibri" w:hAnsi="Calibri" w:eastAsia="Calibri"/>
          <w:b w:val="0"/>
          <w:color w:val="2B2B2B"/>
          <w:sz w:val="22"/>
        </w:rPr>
        <w:t>Un cuadro de texto. Se escribe directamente en la plataforma; no se sube archivo.</w:t>
      </w:r>
    </w:p>
    <w:p>
      <w:r>
        <w:rPr>
          <w:rFonts w:ascii="Calibri" w:hAnsi="Calibri" w:eastAsia="Calibri"/>
          <w:b/>
          <w:color w:val="2B2B2B"/>
          <w:sz w:val="22"/>
        </w:rPr>
        <w:t>Pregunta 5 - Seleccion multiple (5 pts):</w:t>
      </w:r>
      <w:r>
        <w:rPr>
          <w:rFonts w:ascii="Calibri" w:hAnsi="Calibri" w:eastAsia="Calibri"/>
          <w:b w:val="0"/>
          <w:color w:val="2B2B2B"/>
          <w:sz w:val="22"/>
        </w:rPr>
        <w:t xml:space="preserve"> Lo que hunde una sustentacion.</w:t>
      </w:r>
    </w:p>
    <w:p>
      <w:pPr>
        <w:pStyle w:val="ListBullet"/>
        <w:spacing w:after="40"/>
      </w:pPr>
      <w:r>
        <w:rPr>
          <w:rFonts w:ascii="Calibri" w:hAnsi="Calibri" w:eastAsia="Calibri"/>
          <w:b w:val="0"/>
          <w:color w:val="2B2B2B"/>
          <w:sz w:val="22"/>
        </w:rPr>
        <w:t>Varias opciones y mas de una correcta; marque todas las que apliquen.</w:t>
      </w:r>
    </w:p>
    <w:p>
      <w:r>
        <w:rPr>
          <w:rFonts w:ascii="Calibri" w:hAnsi="Calibri" w:eastAsia="Calibri"/>
          <w:b/>
          <w:color w:val="2B2B2B"/>
          <w:sz w:val="22"/>
        </w:rPr>
        <w:t>Pregunta 6 - Respuesta escrita (10 pts):</w:t>
      </w:r>
      <w:r>
        <w:rPr>
          <w:rFonts w:ascii="Calibri" w:hAnsi="Calibri" w:eastAsia="Calibri"/>
          <w:b w:val="0"/>
          <w:color w:val="2B2B2B"/>
          <w:sz w:val="22"/>
        </w:rPr>
        <w:t xml:space="preserve"> Ronda de jurado: cinco preguntas y respuestas de 30 segundos.</w:t>
      </w:r>
    </w:p>
    <w:p>
      <w:pPr>
        <w:pStyle w:val="ListBullet"/>
        <w:spacing w:after="40"/>
      </w:pPr>
      <w:r>
        <w:rPr>
          <w:rFonts w:ascii="Calibri" w:hAnsi="Calibri" w:eastAsia="Calibri"/>
          <w:b w:val="0"/>
          <w:color w:val="2B2B2B"/>
          <w:sz w:val="22"/>
        </w:rPr>
        <w:t>Un cuadro de texto. Se escribe directamente en la plataforma; no se sube archivo.</w:t>
      </w:r>
    </w:p>
    <w:p>
      <w:pPr>
        <w:spacing w:after="120"/>
      </w:pPr>
      <w:r>
        <w:rPr>
          <w:rFonts w:ascii="Calibri" w:hAnsi="Calibri" w:eastAsia="Calibri"/>
          <w:b w:val="0"/>
          <w:color w:val="2B2B2B"/>
          <w:sz w:val="22"/>
        </w:rPr>
        <w:t>Cada pregunta trae su propio enunciado completo dentro de la plataforma: puedes resolver el taller leyendo solo ExamLab. Este documento sirve para prepararte y conservar tus respuestas. La actividad es individual; si el docente autoriza trabajo en equipo, la entrega en ExamLab sigue siendo individual.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