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Quiz · Clase 14 · Preparacion de la presentacion final · Sustentacion de VetCare</w:t>
      </w:r>
    </w:p>
    <w:p>
      <w:pPr>
        <w:spacing w:after="120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Version estudiante — SOLO enunciados. No proyectar la Clave docente.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Individual · 8-10 min.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1. En una sustentacion de 5 a 8 minutos, ¿cuanto tiempo deberia ocupar la aplicacion corriendo en pantalla?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Menos del 10 por ciento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Alrededor del 20 por ciento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Al menos la mitad del tiempo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Todo el tiempo, sin explicar el problema ni la arquitectura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2. ¿Con que bloque debe abrir la sustentacion de VetCare?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Con el diagrama de clases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Con el problema de la clinica Huellitas y a quien le duele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Con la lista de tecnologias usadas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Con el codigo fuente de la clase principal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3. Compilar el proyecto delante del jurado demuestra dominio tecnico y por eso se recomienda.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4. Durante la demo, la tabla de mascotas aparece vacia. ¿Que debio hacerse antes para evitarlo?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A) Cerrar y volver a abrir la aplicacion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B) Pedir disculpas y continuar con diapositivas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C) Sembrar el juego de datos de demostracion y correr el chequeo pre-vuelo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D) Registrar cinco mascotas en vivo mientras el jurado espera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5. Si el docente autoriza trabajo en equipo, todos los integrantes deben intervenir en la sustentacion, aunque uno domine mas el codigo que los demas.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6. Un video grabado de la ruta feliz, guardado en el equipo y en una memoria USB, sirve como plan B cuando el computador o la conexion fallan.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( ) Verdadero    ( ) Falso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7. El jurado pregunta: '¿donde esta la herencia en su proyecto?'. Describa como responderia en menos de 40 segundos.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8. Mencione tres elementos del chequeo pre-vuelo que se hacen antes de compartir pantalla en la sustentacion.</w:t>
      </w:r>
    </w:p>
    <w:p>
      <w:pPr>
        <w:spacing w:after="40"/>
      </w:pPr>
      <w:r>
        <w:rPr>
          <w:rFonts w:ascii="Calibri" w:hAnsi="Calibri" w:eastAsia="Calibri"/>
          <w:b w:val="0"/>
          <w:color w:val="2B2B2B"/>
          <w:sz w:val="21"/>
        </w:rPr>
        <w:t xml:space="preserve">     Respuesta: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