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Taller Clase 4 — C4 Containers de CloudLite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095292"/>
          <w:sz w:val="22"/>
        </w:rPr>
        <w:t>Arquitectura de Sistemas Computacionales · CloudLite App (PI)</w:t>
      </w:r>
    </w:p>
    <w:p>
      <w:pPr>
        <w:spacing w:after="120" w:before="0"/>
        <w:jc w:val="center"/>
        <w:shd w:val="clear" w:fill="E8F4FA"/>
      </w:pPr>
      <w:r>
        <w:rPr>
          <w:rFonts w:ascii="Calibri" w:hAnsi="Calibri" w:eastAsia="Calibri"/>
          <w:b w:val="0"/>
          <w:color w:val="269CCB"/>
          <w:sz w:val="20"/>
        </w:rPr>
        <w:t>Documento estudiante — avance del Proyecto Integrador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1. Contexto / por qué importa al PI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color w:val="2B2B2B"/>
          <w:sz w:val="22"/>
        </w:rPr>
        <w:t>Por qué importa al PI:</w:t>
      </w:r>
      <w:r>
        <w:rPr>
          <w:rFonts w:ascii="Calibri" w:hAnsi="Calibri" w:eastAsia="Calibri"/>
          <w:b w:val="0"/>
          <w:color w:val="2B2B2B"/>
          <w:sz w:val="22"/>
        </w:rPr>
        <w:t xml:space="preserve"> el C4 Containers es el mapa lógico que luego alinea Deployment y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Anti-patrón: 12 microservicios para 3 estudiantes = teatro, no arquitectura.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Regla CloudLite: 2-5 cajas justificadas + contratos etiquetados.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2. Hoy avanzamos el PI en…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Diagramar componentes/servicios de CloudLite y sus contratos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3. Entregable concreto</w:t>
      </w:r>
    </w:p>
    <w:p>
      <w:pPr>
        <w:spacing w:after="120" w:before="0"/>
        <w:jc w:val="left"/>
        <w:shd w:val="clear" w:fill="E8F4FA"/>
      </w:pPr>
      <w:r>
        <w:rPr>
          <w:rFonts w:ascii="Calibri" w:hAnsi="Calibri" w:eastAsia="Calibri"/>
          <w:b w:val="0"/>
          <w:color w:val="2B2B2B"/>
          <w:sz w:val="22"/>
        </w:rPr>
        <w:t>Diagrama C4 Container en Mermaid + tabla de 3 contratos + 3 riesgos de distribución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4. Escenario / datos de partida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Partir del C4 Context de la pregunta 3 (mismos nombres de sistema, actores y externos).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Bocetar en draw.io o Excalidraw la vista </w:t>
      </w:r>
      <w:r>
        <w:rPr>
          <w:rFonts w:ascii="Calibri" w:hAnsi="Calibri" w:eastAsia="Calibri"/>
          <w:b/>
          <w:color w:val="2B2B2B"/>
          <w:sz w:val="22"/>
        </w:rPr>
        <w:t>Containers</w:t>
      </w:r>
      <w:r>
        <w:rPr>
          <w:rFonts w:ascii="Calibri" w:hAnsi="Calibri" w:eastAsia="Calibri"/>
          <w:b w:val="0"/>
          <w:color w:val="2B2B2B"/>
          <w:sz w:val="22"/>
        </w:rPr>
        <w:t xml:space="preserve"> (no solo Context)…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…y entregar el diagrama como código </w:t>
      </w:r>
      <w:r>
        <w:rPr>
          <w:rFonts w:ascii="Calibri" w:hAnsi="Calibri" w:eastAsia="Calibri"/>
          <w:b/>
          <w:color w:val="2B2B2B"/>
          <w:sz w:val="22"/>
        </w:rPr>
        <w:t>Mermaid</w:t>
      </w:r>
      <w:r>
        <w:rPr>
          <w:rFonts w:ascii="Calibri" w:hAnsi="Calibri" w:eastAsia="Calibri"/>
          <w:b w:val="0"/>
          <w:color w:val="2B2B2B"/>
          <w:sz w:val="22"/>
        </w:rPr>
        <w:t xml:space="preserve"> en la plataforma del curso, que es donde se renderiza y se califica.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5. Herramientas (gratis + navegador)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Navegador · editor de diagramas del curso (Mermaid) · boceto libre opcional</w:t>
      </w:r>
    </w:p>
    <w:p>
      <w:pPr>
        <w:spacing w:after="120" w:before="0"/>
        <w:jc w:val="left"/>
        <w:shd w:val="clear" w:fill="FBE4E4"/>
      </w:pPr>
      <w:r>
        <w:rPr>
          <w:rFonts w:ascii="Calibri" w:hAnsi="Calibri" w:eastAsia="Calibri"/>
          <w:b w:val="0"/>
          <w:color w:val="2B2B2B"/>
          <w:sz w:val="22"/>
        </w:rPr>
        <w:t>Prohibido como requisito: AWS/GCP/Oracle/Azure con tarjeta; VirtualBox/VMware/Docker Desktop obligatorio.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6. Pasos guiados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1: decida en la pregunta 12 si su CloudLite es un monolito modular o microservicios, con los dos criterios aplicados a su caso (tamano del equipo con numero y plazo, y que partes cambian juntas) y lo que gana y pierde; verifique que no escribio «un poco de los dos», porque eso vale cero.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2: modele en la pregunta 13 el C4 Container partiendo del C4 Context de la pregunta 3, con entre 2 y 5 contenedores coherentes con la decision anterior, los almacenes de datos como ContainerDb y toda flecha con protocolo y formato; verifique que los nombres de sistema, actores y sistemas externos sean identicos a los del Context.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3: liste en la pregunta 14 los 3 contratos con quien llama a quien usando los nombres exactos del diagrama, el verbo y la ruta (o el evento) y el error de negocio con su codigo y su significado en el dominio; verifique que al menos uno sea un 409 de conflicto y que ninguno diga «500 error del servidor».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Paso 4: analice en la pregunta 15 los tres riesgos de distribucion nombrando una caja concreta que se cae, contando los saltos de red de una operacion de punta a punta y nombrando un dato expuesto a inconsistencia; con esto la actividad del Corte 1 queda completa y se entrega en la plataforma del curso antes del domingo 23:59 de esta semana.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7. Plantilla del entregable (copia esto y llénalo)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0"/>
        </w:rPr>
        <w:t>Esta es exactamente la estructura que se califica. Copia el bloque tal cual en tu documento, llénalo, y pega cada parte en la pregunta de la plataforma del curso que corresponda. Los nombres no se cambian.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A) LA DECISION DE ARQUITECTURA   (pregunta 12)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Se elige UNA. «Un poco de los dos» vale cero: es lo que dice quien no decidio.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Decision, en UNA frase : 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                     (monolito modular  |  microservicios  -&gt;  tacha una)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Criterio 1 · tamano del equipo, CON numero y plazo: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Somos ______ persona(s) y tenemos ______ semanas. Por eso 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Criterio 2 · acoplamiento: di QUE partes cambian juntas: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Cuando cambia ______________________, tambien hay que cambiar 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Que se GANA con esta decision  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Que se PIERDE con esta decision: 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(sin la segunda linea no hubo decision, hubo justificacion escrita despues)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B) LOS TRES CONTRATOS   (pregunta 14)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Cuatro columnas, tres filas. Los nombres de las cajas son los EXACTOS de tu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diagrama de la pregunta 13, letra por letra. Los tres contratos NO pueden ser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entre el mismo par de cajas. Al menos uno lleva un 409 de conflicto: si ninguno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lo lleva, se descuenta. Un 500 no es error de negocio, es una falla.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Contrato        | Quien llama a quien       | Verbo y ruta      | Error de negocio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|-----------------|---------------------------|-------------------|------------------|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-&gt;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  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-&gt;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  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-&gt;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|                 |                           |                   |                  |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Si el contrato es con la base de datos, en «Verbo y ruta» va la sentencia (INSERT,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SELECT...), no una ruta REST; y si es un evento, va el nombre del evento.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C) LOS TRES RIESGOS DE DISTRIBUCION   (pregunta 15)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Cada uno responde algo DISTINTO. «Los microservicios son mas complejos» vale cero: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no nombra caja, ni salto, ni dato.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Riesgo 1 · que se cae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Caja que falla (UNA, con su nombre): 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Deja de funcionar                  : 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SIGUE funcionando                  : 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(«se cae todo» vale la mitad: la otra mitad es decir que sobrevive)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Riesgo 2 · cuantos saltos de red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Operacion de punta a punta que elegi: 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Saltos, contados sobre mi diagrama  : ______   Cuales: 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______________________________________________________________________________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Riesgo 3 · un dato escrito en dos pasos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Dato                        : 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Paso 1 lo escribe en        : 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Paso 2 lo escribe en        : 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Si el paso 2 falla, queda   : _______________________________________________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>D) VERIFICACION DE COHERENCIA   (se pierde sola, y cuesta 3 pts de la p13)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El numero de cajas del diagrama (p13) es coherente con la decision de la p12: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    si dije monolito modular, no hay cinco servicios en el dibujo.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Los nombres de las cajas de la p14 son identicos a los de la p13.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Los nombres de la p13 son identicos a los del C4 Context de la pregunta 3.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Lo que guarda datos esta como ContainerDb, no como Container.</w:t>
      </w:r>
    </w:p>
    <w:p>
      <w:pPr>
        <w:spacing w:after="0" w:before="0"/>
        <w:jc w:val="left"/>
        <w:shd w:val="clear" w:fill="F2F2F3"/>
      </w:pPr>
      <w:r>
        <w:rPr>
          <w:rFonts w:ascii="Consolas" w:hAnsi="Consolas" w:eastAsia="Consolas"/>
          <w:b w:val="0"/>
          <w:color w:val="2B2B2B"/>
          <w:sz w:val="18"/>
        </w:rPr>
        <w:t xml:space="preserve">   [ ] Ninguna flecha quedo sin protocolo Y formato.</w:t>
      </w:r>
    </w:p>
    <w:p>
      <w:pPr>
        <w:spacing w:after="0" w:before="0"/>
        <w:jc w:val="left"/>
      </w:pPr>
      <w:r>
        <w:rPr>
          <w:rFonts w:ascii="Calibri" w:hAnsi="Calibri" w:eastAsia="Calibri"/>
          <w:b w:val="0"/>
          <w:color w:val="2B2B2B"/>
          <w:sz w:val="12"/>
        </w:rPr>
        <w:t xml:space="preserve"> 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8. Criterio de éxito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artefacto queda en el paquete PI (informe y/o repo) con nombres consistentes.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Puedes explicar tu decisión en 60 segundos (si trabajas en equipo autorizado, cualquier integrante debe poder hacerlo).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Evidencia adjunta (PNG, enlace lab, YAML, etc.).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9. Pistas (checklist vacío — sin solución)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¿La decisión de la p12 elige </w:t>
      </w:r>
      <w:r>
        <w:rPr>
          <w:rFonts w:ascii="Calibri" w:hAnsi="Calibri" w:eastAsia="Calibri"/>
          <w:b/>
          <w:color w:val="2B2B2B"/>
          <w:sz w:val="22"/>
        </w:rPr>
        <w:t>una</w:t>
      </w:r>
      <w:r>
        <w:rPr>
          <w:rFonts w:ascii="Calibri" w:hAnsi="Calibri" w:eastAsia="Calibri"/>
          <w:b w:val="0"/>
          <w:color w:val="2B2B2B"/>
          <w:sz w:val="22"/>
        </w:rPr>
        <w:t xml:space="preserve"> —monolito modular o microservicios— en una sola frase?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¿Los dos criterios traen </w:t>
      </w:r>
      <w:r>
        <w:rPr>
          <w:rFonts w:ascii="Calibri" w:hAnsi="Calibri" w:eastAsia="Calibri"/>
          <w:b/>
          <w:color w:val="2B2B2B"/>
          <w:sz w:val="22"/>
        </w:rPr>
        <w:t>número y plazo</w:t>
      </w:r>
      <w:r>
        <w:rPr>
          <w:rFonts w:ascii="Calibri" w:hAnsi="Calibri" w:eastAsia="Calibri"/>
          <w:b w:val="0"/>
          <w:color w:val="2B2B2B"/>
          <w:sz w:val="22"/>
        </w:rPr>
        <w:t xml:space="preserve"> del equipo, y dicen qué partes cambian juntas?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¿Dijiste qué se gana </w:t>
      </w:r>
      <w:r>
        <w:rPr>
          <w:rFonts w:ascii="Calibri" w:hAnsi="Calibri" w:eastAsia="Calibri"/>
          <w:b/>
          <w:color w:val="2B2B2B"/>
          <w:sz w:val="22"/>
        </w:rPr>
        <w:t>y</w:t>
      </w:r>
      <w:r>
        <w:rPr>
          <w:rFonts w:ascii="Calibri" w:hAnsi="Calibri" w:eastAsia="Calibri"/>
          <w:b w:val="0"/>
          <w:color w:val="2B2B2B"/>
          <w:sz w:val="22"/>
        </w:rPr>
        <w:t xml:space="preserve"> qué se pierde? (sin la segunda mitad no hay decisión)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¿Hay 2-5 cajas (no 1 monolito sin nombre ni 12 microservicios), coherentes con la p12?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¿La primera línea del código del diagrama es exactamente «C4Container»?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¿Cada caja tiene sus </w:t>
      </w:r>
      <w:r>
        <w:rPr>
          <w:rFonts w:ascii="Calibri" w:hAnsi="Calibri" w:eastAsia="Calibri"/>
          <w:b/>
          <w:color w:val="2B2B2B"/>
          <w:sz w:val="22"/>
        </w:rPr>
        <w:t>tres</w:t>
      </w:r>
      <w:r>
        <w:rPr>
          <w:rFonts w:ascii="Calibri" w:hAnsi="Calibri" w:eastAsia="Calibri"/>
          <w:b w:val="0"/>
          <w:color w:val="2B2B2B"/>
          <w:sz w:val="22"/>
        </w:rPr>
        <w:t xml:space="preserve"> datos: nombre, tecnología y responsabilidad?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¿Lo que guarda datos está como «ContainerDb» y los externos </w:t>
      </w:r>
      <w:r>
        <w:rPr>
          <w:rFonts w:ascii="Calibri" w:hAnsi="Calibri" w:eastAsia="Calibri"/>
          <w:b/>
          <w:color w:val="2B2B2B"/>
          <w:sz w:val="22"/>
        </w:rPr>
        <w:t>fuera</w:t>
      </w:r>
      <w:r>
        <w:rPr>
          <w:rFonts w:ascii="Calibri" w:hAnsi="Calibri" w:eastAsia="Calibri"/>
          <w:b w:val="0"/>
          <w:color w:val="2B2B2B"/>
          <w:sz w:val="22"/>
        </w:rPr>
        <w:t xml:space="preserve"> del «System_Boundary»?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¿Cada flecha tiene protocolo </w:t>
      </w:r>
      <w:r>
        <w:rPr>
          <w:rFonts w:ascii="Calibri" w:hAnsi="Calibri" w:eastAsia="Calibri"/>
          <w:b/>
          <w:color w:val="2B2B2B"/>
          <w:sz w:val="22"/>
        </w:rPr>
        <w:t>y</w:t>
      </w:r>
      <w:r>
        <w:rPr>
          <w:rFonts w:ascii="Calibri" w:hAnsi="Calibri" w:eastAsia="Calibri"/>
          <w:b w:val="0"/>
          <w:color w:val="2B2B2B"/>
          <w:sz w:val="22"/>
        </w:rPr>
        <w:t xml:space="preserve"> formato («HTTPS/JSON», «TCP/SQL»)? ¿Ninguna quedó muda?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¿Los nombres coinciden con el C4 Context de la p3, y coincidirán luego con Deployment?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¿Los 3 contratos van entre pares de cajas </w:t>
      </w:r>
      <w:r>
        <w:rPr>
          <w:rFonts w:ascii="Calibri" w:hAnsi="Calibri" w:eastAsia="Calibri"/>
          <w:b/>
          <w:color w:val="2B2B2B"/>
          <w:sz w:val="22"/>
        </w:rPr>
        <w:t>distintos</w:t>
      </w:r>
      <w:r>
        <w:rPr>
          <w:rFonts w:ascii="Calibri" w:hAnsi="Calibri" w:eastAsia="Calibri"/>
          <w:b w:val="0"/>
          <w:color w:val="2B2B2B"/>
          <w:sz w:val="22"/>
        </w:rPr>
        <w:t>?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 xml:space="preserve">☐ ¿Cada contrato tiene error de negocio, y al menos uno es un </w:t>
      </w:r>
      <w:r>
        <w:rPr>
          <w:rFonts w:ascii="Calibri" w:hAnsi="Calibri" w:eastAsia="Calibri"/>
          <w:b/>
          <w:color w:val="2B2B2B"/>
          <w:sz w:val="22"/>
        </w:rPr>
        <w:t>409</w:t>
      </w:r>
      <w:r>
        <w:rPr>
          <w:rFonts w:ascii="Calibri" w:hAnsi="Calibri" w:eastAsia="Calibri"/>
          <w:b w:val="0"/>
          <w:color w:val="2B2B2B"/>
          <w:sz w:val="22"/>
        </w:rPr>
        <w:t xml:space="preserve"> de conflicto? (un 500 no cuenta)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☐ ¿Los 3 riesgos responden cosas distintas: qué caja se cae (y qué sigue vivo), cuántos saltos de red, y qué dato se escribe en dos pasos?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10. Entrega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Entrega en la plataforma del curso (la plataforma del curso · módulo Talleres). Las preguntas de hoy son parte de UNA sola actividad, compartida con las Clases 1, 2 y 3: se guarda el avance de hoy y la actividad se entrega completa el domingo 23:59 de la semana de la Clase 4. No hay entrega este domingo. Modalidad de trabajo: individual por defecto; el docente puede autorizar equipos de 2 o 3 y en ese caso el artefacto puede ser compartido, pero el envío en la plataforma del curso es siempre individual (responde con tus propias palabras).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4"/>
        </w:rPr>
        <w:t>11. Qué vas a resolver en la plataforma del curso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Las preguntas 12 a 15 de la actividad del Corte 1, que la cierran. El estudiante decide si parte el sistema, modela el C4 Container reutilizando los nombres del Context, define 3 contratos con su error de negocio y analiza los riesgos que introdujo al distribuir.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El taller se resuelve y se entrega en la plataforma del curso, en el modulo Talleres. Son 4 preguntas y suman 25 puntos. Lo que sigue es lo que vas a encontrar en cada una, para que sepas de antemano en que forma se responde:</w:t>
      </w:r>
    </w:p>
    <w:p>
      <w:r>
        <w:rPr>
          <w:rFonts w:ascii="Calibri" w:hAnsi="Calibri" w:eastAsia="Calibri"/>
          <w:b/>
          <w:color w:val="2B2B2B"/>
          <w:sz w:val="22"/>
        </w:rPr>
        <w:t>Pregunta 12 - Respuesta escrita (4.0 pts):</w:t>
      </w:r>
      <w:r>
        <w:rPr>
          <w:rFonts w:ascii="Calibri" w:hAnsi="Calibri" w:eastAsia="Calibri"/>
          <w:b w:val="0"/>
          <w:color w:val="2B2B2B"/>
          <w:sz w:val="22"/>
        </w:rPr>
        <w:t xml:space="preserve"> Monolito modular o microservicios para su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13 - Diagrama (Mermaid) (11.0 pts):</w:t>
      </w:r>
      <w:r>
        <w:rPr>
          <w:rFonts w:ascii="Calibri" w:hAnsi="Calibri" w:eastAsia="Calibri"/>
          <w:b w:val="0"/>
          <w:color w:val="2B2B2B"/>
          <w:sz w:val="22"/>
        </w:rPr>
        <w:t xml:space="preserve"> C4 Containers de CloudLite App.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diagrama se escribe como texto en sintaxis Mermaid y la plataforma lo dibuja al instante: no se sube una imagen. Puedes disenarlo primero a mano en Excalidraw o draw.io y pedirle a una IA que lo traduzca a Mermaid (ver «Del boceto al codigo Mermaid» mas abajo).</w:t>
      </w:r>
    </w:p>
    <w:p>
      <w:r>
        <w:rPr>
          <w:rFonts w:ascii="Calibri" w:hAnsi="Calibri" w:eastAsia="Calibri"/>
          <w:b/>
          <w:color w:val="2B2B2B"/>
          <w:sz w:val="22"/>
        </w:rPr>
        <w:t>Pregunta 14 - Respuesta escrita (7.0 pts):</w:t>
      </w:r>
      <w:r>
        <w:rPr>
          <w:rFonts w:ascii="Calibri" w:hAnsi="Calibri" w:eastAsia="Calibri"/>
          <w:b w:val="0"/>
          <w:color w:val="2B2B2B"/>
          <w:sz w:val="22"/>
        </w:rPr>
        <w:t xml:space="preserve"> Los tres contratos de CloudLite.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r>
        <w:rPr>
          <w:rFonts w:ascii="Calibri" w:hAnsi="Calibri" w:eastAsia="Calibri"/>
          <w:b/>
          <w:color w:val="2B2B2B"/>
          <w:sz w:val="22"/>
        </w:rPr>
        <w:t>Pregunta 15 - Respuesta escrita (3.0 pts):</w:t>
      </w:r>
      <w:r>
        <w:rPr>
          <w:rFonts w:ascii="Calibri" w:hAnsi="Calibri" w:eastAsia="Calibri"/>
          <w:b w:val="0"/>
          <w:color w:val="2B2B2B"/>
          <w:sz w:val="22"/>
        </w:rPr>
        <w:t xml:space="preserve"> Riesgos de distribucion de su arquitectura.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Un cuadro de texto. Se escribe directamente en la plataforma; no se sube archivo.</w:t>
      </w:r>
    </w:p>
    <w:p>
      <w:pPr>
        <w:spacing w:after="120" w:before="0"/>
        <w:jc w:val="left"/>
      </w:pPr>
      <w:r>
        <w:rPr>
          <w:rFonts w:ascii="Calibri" w:hAnsi="Calibri" w:eastAsia="Calibri"/>
          <w:b/>
          <w:color w:val="095292"/>
          <w:sz w:val="22"/>
        </w:rPr>
        <w:t>Del boceto al codigo Mermaid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La pregunta de diagrama NO recibe imagenes: se responde con codigo Mermaid («C4Container») que la plataforma dibuja al instante. No tienes que escribirlo de memoria; el camino corto es este:</w:t>
      </w:r>
    </w:p>
    <w:p>
      <w:r>
        <w:rPr>
          <w:rFonts w:ascii="Calibri" w:hAnsi="Calibri" w:eastAsia="Calibri"/>
          <w:b/>
          <w:color w:val="2B2B2B"/>
          <w:sz w:val="22"/>
        </w:rPr>
        <w:t>1. Disena visual:</w:t>
      </w:r>
      <w:r>
        <w:rPr>
          <w:rFonts w:ascii="Calibri" w:hAnsi="Calibri" w:eastAsia="Calibri"/>
          <w:b w:val="0"/>
          <w:color w:val="2B2B2B"/>
          <w:sz w:val="22"/>
        </w:rPr>
        <w:t xml:space="preserve"> Dibuja el diagrama como quieras en Excalidraw o draw.io: es mas rapido arrastrar cajas que escribir codigo, y ahi es donde piensas el modelo.</w:t>
      </w:r>
    </w:p>
    <w:p>
      <w:r>
        <w:rPr>
          <w:rFonts w:ascii="Calibri" w:hAnsi="Calibri" w:eastAsia="Calibri"/>
          <w:b/>
          <w:color w:val="2B2B2B"/>
          <w:sz w:val="22"/>
        </w:rPr>
        <w:t>2. Traduce con IA:</w:t>
      </w:r>
      <w:r>
        <w:rPr>
          <w:rFonts w:ascii="Calibri" w:hAnsi="Calibri" w:eastAsia="Calibri"/>
          <w:b w:val="0"/>
          <w:color w:val="2B2B2B"/>
          <w:sz w:val="22"/>
        </w:rPr>
        <w:t xml:space="preserve"> Copia o describe tu boceto a una IA y pidele el codigo Mermaid: «convierte este diagrama a Mermaid usando «C4Container»». Revisa el resultado: la IA acierta la sintaxis, no tu modelo.</w:t>
      </w:r>
    </w:p>
    <w:p>
      <w:r>
        <w:rPr>
          <w:rFonts w:ascii="Calibri" w:hAnsi="Calibri" w:eastAsia="Calibri"/>
          <w:b/>
          <w:color w:val="2B2B2B"/>
          <w:sz w:val="22"/>
        </w:rPr>
        <w:t>3. Pega y renderiza en la plataforma del curso:</w:t>
      </w:r>
      <w:r>
        <w:rPr>
          <w:rFonts w:ascii="Calibri" w:hAnsi="Calibri" w:eastAsia="Calibri"/>
          <w:b w:val="0"/>
          <w:color w:val="2B2B2B"/>
          <w:sz w:val="22"/>
        </w:rPr>
        <w:t xml:space="preserve"> Pega ese codigo en la caja de texto de la pregunta y mira como lo dibuja la plataforma. Si no renderiza, corrige ahi mismo: lo que se califica es el diagrama renderizado dentro de la plataforma del curso.</w:t>
      </w:r>
    </w:p>
    <w:p>
      <w:r>
        <w:rPr>
          <w:rFonts w:ascii="Calibri" w:hAnsi="Calibri" w:eastAsia="Calibri"/>
          <w:b/>
          <w:color w:val="2B2B2B"/>
          <w:sz w:val="22"/>
        </w:rPr>
        <w:t>4. Guarda el PNG para tu PI:</w:t>
      </w:r>
      <w:r>
        <w:rPr>
          <w:rFonts w:ascii="Calibri" w:hAnsi="Calibri" w:eastAsia="Calibri"/>
          <w:b w:val="0"/>
          <w:color w:val="2B2B2B"/>
          <w:sz w:val="22"/>
        </w:rPr>
        <w:t xml:space="preserve"> Exporta tambien la imagen a la carpeta de tu Proyecto Integrador. Esa copia es para tu informe; no reemplaza la respuesta en la plataforma.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la IA te devuelve algo que no renderiza, no lo pegues tal cual: corrigelo en la plataforma del curso hasta ver el dibujo. Un diagrama que no renderiza no se puede calificar.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Cada pregunta trae su propio enunciado completo dentro de la plataforma: puedes resolver el taller leyendo solo la plataforma del curso. Este documento sirve para prepararte y conservar tus respuestas. La actividad es individual; si el docente autoriza trabajo en equipo, la entrega en la plataforma del curso sigue siendo individual.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