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Guion docente — Clase 13: Escalabilidad automática</w:t>
      </w:r>
    </w:p>
    <w:p>
      <w:pPr>
        <w:spacing w:before="200" w:after="60"/>
      </w:pPr>
      <w:r>
        <w:rPr>
          <w:b/>
          <w:color w:val="1A1C1D"/>
          <w:sz w:val="32"/>
        </w:rPr>
        <w:t>Información de la clase</w:t>
      </w:r>
    </w:p>
    <w:p>
      <w:pPr>
        <w:pStyle w:val="ListBullet"/>
      </w:pPr>
      <w:r>
        <w:rPr>
          <w:b w:val="0"/>
          <w:color w:val="4A4A49"/>
          <w:sz w:val="22"/>
        </w:rPr>
        <w:t>Asignatura: Arquitectura de Sistemas Computacionales (FI303380)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Duración del bloque: </w:t>
      </w:r>
      <w:r>
        <w:rPr>
          <w:b/>
          <w:color w:val="4A4A49"/>
          <w:sz w:val="22"/>
        </w:rPr>
        <w:t>120 min</w:t>
      </w:r>
    </w:p>
    <w:p>
      <w:pPr>
        <w:pStyle w:val="ListBullet"/>
      </w:pPr>
      <w:r>
        <w:rPr>
          <w:b w:val="0"/>
          <w:color w:val="4A4A49"/>
          <w:sz w:val="22"/>
        </w:rPr>
        <w:t>Tipo: Actividad autónoma (festivo, sin encuentro síncrono)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Enfoque: </w:t>
      </w:r>
      <w:r>
        <w:rPr>
          <w:b/>
          <w:color w:val="4A4A49"/>
          <w:sz w:val="22"/>
        </w:rPr>
        <w:t>Proyecto Integrador CloudLite App</w:t>
      </w:r>
      <w:r>
        <w:rPr>
          <w:b w:val="0"/>
          <w:color w:val="4A4A49"/>
          <w:sz w:val="22"/>
        </w:rPr>
        <w:t xml:space="preserve"> (parte práctica)</w:t>
      </w:r>
    </w:p>
    <w:p>
      <w:pPr>
        <w:pStyle w:val="ListBullet"/>
      </w:pPr>
      <w:r>
        <w:rPr>
          <w:b w:val="0"/>
          <w:color w:val="4A4A49"/>
          <w:sz w:val="22"/>
        </w:rPr>
        <w:t>Sin fechas de periodo · sin bio · sin mapa completo del curso</w:t>
      </w:r>
    </w:p>
    <w:p>
      <w:pPr>
        <w:spacing w:before="200" w:after="60"/>
      </w:pPr>
      <w:r>
        <w:rPr>
          <w:b/>
          <w:color w:val="1A1C1D"/>
          <w:sz w:val="32"/>
        </w:rPr>
        <w:t>Objetivos de la clase</w:t>
      </w:r>
    </w:p>
    <w:p>
      <w:pPr>
        <w:pStyle w:val="ListBullet"/>
      </w:pPr>
      <w:r>
        <w:rPr>
          <w:b w:val="0"/>
          <w:color w:val="4A4A49"/>
          <w:sz w:val="22"/>
        </w:rPr>
        <w:t>Distinguir escala vertical vs horizontal y cuándo aplicarlas.</w:t>
      </w:r>
    </w:p>
    <w:p>
      <w:pPr>
        <w:pStyle w:val="ListBullet"/>
      </w:pPr>
      <w:r>
        <w:rPr>
          <w:b w:val="0"/>
          <w:color w:val="4A4A49"/>
          <w:sz w:val="22"/>
        </w:rPr>
        <w:t>Definir triggers cualitativos (CPU, cola, RPS) sin cloud de pago.</w:t>
      </w:r>
    </w:p>
    <w:p>
      <w:pPr>
        <w:pStyle w:val="ListBullet"/>
      </w:pPr>
      <w:r>
        <w:rPr>
          <w:b w:val="0"/>
          <w:color w:val="4A4A49"/>
          <w:sz w:val="22"/>
        </w:rPr>
        <w:t>Actualizar el informe PI con la política de escala.</w:t>
      </w:r>
    </w:p>
    <w:p>
      <w:pPr>
        <w:spacing w:before="200" w:after="60"/>
      </w:pPr>
      <w:r>
        <w:rPr>
          <w:b/>
          <w:color w:val="1A1C1D"/>
          <w:sz w:val="32"/>
        </w:rPr>
        <w:t>Hoy avanzamos el PI en…</w:t>
      </w:r>
    </w:p>
    <w:p>
      <w:r>
        <w:rPr>
          <w:b/>
          <w:color w:val="4A4A49"/>
          <w:sz w:val="22"/>
        </w:rPr>
        <w:t>Documentar política de autoescalado conceptual de CloudLite</w:t>
      </w:r>
    </w:p>
    <w:p>
      <w:r>
        <w:rPr>
          <w:b/>
          <w:color w:val="4A4A49"/>
          <w:sz w:val="22"/>
        </w:rPr>
        <w:t>Entregable concreto:</w:t>
      </w:r>
      <w:r>
        <w:rPr>
          <w:b w:val="0"/>
          <w:color w:val="4A4A49"/>
          <w:sz w:val="22"/>
        </w:rPr>
        <w:t xml:space="preserve"> Sección Escalabilidad: triggers, límites, qué escala y qué no</w:t>
      </w:r>
    </w:p>
    <w:p>
      <w:r>
        <w:rPr>
          <w:b/>
          <w:color w:val="4A4A49"/>
          <w:sz w:val="22"/>
        </w:rPr>
        <w:t>Herramienta:</w:t>
      </w:r>
      <w:r>
        <w:rPr>
          <w:b w:val="0"/>
          <w:color w:val="4A4A49"/>
          <w:sz w:val="22"/>
        </w:rPr>
        <w:t xml:space="preserve"> Navegador · editores de texto y de diagramas del curso</w:t>
      </w:r>
    </w:p>
    <w:p>
      <w:pPr>
        <w:spacing w:before="200" w:after="60"/>
      </w:pPr>
      <w:r>
        <w:rPr>
          <w:b/>
          <w:color w:val="1A1C1D"/>
          <w:sz w:val="32"/>
        </w:rPr>
        <w:t>Fundamento teórico para el docente</w:t>
      </w:r>
    </w:p>
    <w:p>
      <w:pPr>
        <w:spacing w:before="200" w:after="60"/>
      </w:pPr>
      <w:r>
        <w:rPr>
          <w:b/>
          <w:color w:val="1A1C1D"/>
          <w:sz w:val="32"/>
        </w:rPr>
        <w:t>Apoyo por diapositiva</w:t>
      </w:r>
    </w:p>
    <w:p>
      <w:r>
        <w:rPr>
          <w:b w:val="0"/>
          <w:color w:val="4A4A49"/>
          <w:sz w:val="22"/>
        </w:rPr>
        <w:t xml:space="preserve">Todo lo que hay que decir </w:t>
      </w:r>
      <w:r>
        <w:rPr>
          <w:b/>
          <w:color w:val="4A4A49"/>
          <w:sz w:val="22"/>
        </w:rPr>
        <w:t>esta proyectado</w:t>
      </w:r>
      <w:r>
        <w:rPr>
          <w:b w:val="0"/>
          <w:color w:val="4A4A49"/>
          <w:sz w:val="22"/>
        </w:rPr>
        <w:t>. Esta seccion dice que subrayar en cada lamina, no repite su contenido.</w:t>
      </w:r>
    </w:p>
    <w:p>
      <w:r>
        <w:rPr>
          <w:b/>
          <w:color w:val="4A4A49"/>
          <w:sz w:val="22"/>
        </w:rPr>
        <w:t>[Slide 4] Clase autonoma: escalabilidad no es rendimiento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escalabilidad es la capacidad de un sistema de sostener mas carga agregando recursos, y la primera precision importante es que no es lo mismo que rendimiento.</w:t>
      </w:r>
    </w:p>
    <w:p>
      <w:pPr>
        <w:pStyle w:val="ListBullet2"/>
      </w:pPr>
      <w:r>
        <w:rPr>
          <w:b w:val="0"/>
          <w:color w:val="4A4A49"/>
          <w:sz w:val="22"/>
        </w:rPr>
        <w:t>La escalabilidad pregunta que pasa cuando la carga se multiplica: si al duplicar los recursos el sistema atiende cerca del doble de trabajo, escala bien; si atiende un 20 por ciento mas, escala mal, y ninguna cantidad de dinero lo va a arreglar.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 sistema puede ser rapido y no escalar, y puede escalar y ser lento.</w:t>
      </w:r>
    </w:p>
    <w:p>
      <w:pPr>
        <w:pStyle w:val="ListBullet2"/>
      </w:pPr>
      <w:r>
        <w:rPr>
          <w:b w:val="0"/>
          <w:color w:val="4A4A49"/>
          <w:sz w:val="22"/>
        </w:rPr>
        <w:t>Por eso el orden del temario no es casual: primero se mide y se identifica el cuello de botella, y solo despues se decide como agregar capacidad.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Esta clase es autonoma por festivo: el estudiante trabaja solo y este fundamento se publica como material de lectura, asi que esta escrito para explicar el tema completo sin apoyo de un encuentro sincronico.</w:t>
      </w:r>
    </w:p>
    <w:p>
      <w:pPr>
        <w:pStyle w:val="ListBullet2"/>
      </w:pPr>
      <w:r>
        <w:rPr>
          <w:b w:val="0"/>
          <w:color w:val="4A4A49"/>
          <w:sz w:val="22"/>
        </w:rPr>
        <w:t>(No se proyecta) El rendimiento, tema de la Clase 12, pregunta cuanto tarda una peticion con la carga actual.</w:t>
      </w:r>
    </w:p>
    <w:p>
      <w:r>
        <w:rPr>
          <w:b/>
          <w:color w:val="4A4A49"/>
          <w:sz w:val="22"/>
        </w:rPr>
        <w:t>[Slide 5] Escalar vertical y horizontalmente: las dos formas de agregar capacidad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Escalar verticalmente, o hacia arriba, es darle mas recursos a la MISMA maquina: mas CPU, mas memoria, disco mas rapido.</w:t>
      </w:r>
    </w:p>
    <w:p>
      <w:pPr>
        <w:pStyle w:val="ListBullet2"/>
      </w:pPr>
      <w:r>
        <w:rPr>
          <w:b w:val="0"/>
          <w:color w:val="4A4A49"/>
          <w:sz w:val="22"/>
        </w:rPr>
        <w:t>Es la opcion simple porque no exige cambiar el codigo, y tiene tres limites reales: existe un techo fisico</w:t>
      </w:r>
    </w:p>
    <w:p>
      <w:pPr>
        <w:pStyle w:val="ListBullet2"/>
      </w:pPr>
      <w:r>
        <w:rPr>
          <w:b w:val="0"/>
          <w:color w:val="4A4A49"/>
          <w:sz w:val="22"/>
        </w:rPr>
        <w:t>Porque la instancia mas grande disponible se acaba en algun punto; el precio crece peor que linealmente, ya que las instancias grandes cuestan mas por unidad de capacidad</w:t>
      </w:r>
    </w:p>
    <w:p>
      <w:pPr>
        <w:pStyle w:val="ListBullet2"/>
      </w:pPr>
      <w:r>
        <w:rPr>
          <w:b w:val="0"/>
          <w:color w:val="4A4A49"/>
          <w:sz w:val="22"/>
        </w:rPr>
        <w:t>Y el cambio suele requerir reiniciar el servicio, lo que implica una ventana de indisponibilidad del orden de 30 segundos a 2 minutos.</w:t>
      </w:r>
    </w:p>
    <w:p>
      <w:pPr>
        <w:pStyle w:val="ListBullet2"/>
      </w:pPr>
      <w:r>
        <w:rPr>
          <w:b w:val="0"/>
          <w:color w:val="4A4A49"/>
          <w:sz w:val="22"/>
        </w:rPr>
        <w:t>Su precio es un requisito de diseno no negociable: la aplicacion tiene que poder correr en varias copias sin pisarse.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Ademas una sola maquina grande sigue siendo un unico punto de falla.</w:t>
      </w:r>
    </w:p>
    <w:p>
      <w:pPr>
        <w:pStyle w:val="ListBullet2"/>
      </w:pPr>
      <w:r>
        <w:rPr>
          <w:b w:val="0"/>
          <w:color w:val="4A4A49"/>
          <w:sz w:val="22"/>
        </w:rPr>
        <w:t>No tiene techo cercano, mejora la disponibilidad porque si una instancia muere las otras siguen atendiendo, y permite crecer en pasos pequenos y baratos.</w:t>
      </w:r>
    </w:p>
    <w:p>
      <w:pPr>
        <w:pStyle w:val="ListBullet2"/>
      </w:pPr>
      <w:r>
        <w:rPr>
          <w:b w:val="0"/>
          <w:color w:val="4A4A49"/>
          <w:sz w:val="22"/>
        </w:rPr>
        <w:t>(No se proyecta) Hay dos formas de agregar capacidad y el estudiante debe poder definirlas sin dudar.</w:t>
      </w:r>
    </w:p>
    <w:p>
      <w:pPr>
        <w:pStyle w:val="ListBullet2"/>
      </w:pPr>
      <w:r>
        <w:rPr>
          <w:b w:val="0"/>
          <w:color w:val="4A4A49"/>
          <w:sz w:val="22"/>
        </w:rPr>
        <w:t>(No se proyecta) Escalar horizontalmente, o hacia afuera, es agregar MAS instancias iguales trabajando en paralelo, con el balanceador de carga de la Clase 7 repartiendo peticiones entre ellas.</w:t>
      </w:r>
    </w:p>
    <w:p>
      <w:r>
        <w:rPr>
          <w:b/>
          <w:color w:val="4A4A49"/>
          <w:sz w:val="22"/>
        </w:rPr>
        <w:t>[Slide 6] Ausencia de estado: donde mas estudiantes fallan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Ese requisito se llama ausencia de estado, o statelessness, y es donde mas estudiantes fallan.</w:t>
      </w:r>
    </w:p>
    <w:p>
      <w:pPr>
        <w:pStyle w:val="ListBullet2"/>
      </w:pPr>
      <w:r>
        <w:rPr>
          <w:b w:val="0"/>
          <w:color w:val="4A4A49"/>
          <w:sz w:val="22"/>
        </w:rPr>
        <w:t>El sintoma en CloudLite es facil de narrar: si la API guarda la sesion en un diccionario en memoria de la instancia que atendio el login</w:t>
      </w:r>
    </w:p>
    <w:p>
      <w:pPr>
        <w:pStyle w:val="ListBullet2"/>
      </w:pPr>
      <w:r>
        <w:rPr>
          <w:b w:val="0"/>
          <w:color w:val="4A4A49"/>
          <w:sz w:val="22"/>
        </w:rPr>
        <w:t>Y el balanceador manda la siguiente peticion del mismo usuario a la segunda instancia, esa instancia no lo conoce y lo expulsa; el usuario percibe que la aplicacion lo saca al azar.</w:t>
      </w:r>
    </w:p>
    <w:p>
      <w:pPr>
        <w:pStyle w:val="ListBullet2"/>
      </w:pPr>
      <w:r>
        <w:rPr>
          <w:b w:val="0"/>
          <w:color w:val="4A4A49"/>
          <w:sz w:val="22"/>
        </w:rPr>
        <w:t>La solucion arquitectonica es sacar el estado del proceso: guardar la sesion en un almacen compartido o usar un token firmado que el cliente presenta en cada peticion.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Un servicio sin estado no guarda en la memoria de su propio proceso ninguna informacion que necesite en la siguiente peticion; todo lo que deba persistir vive en un almacen compartido, sea la base de datos, una cache comun o el token que trae el cliente.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La solucion parcial que casi todos proponen es la sesion pegajosa, que amarra al usuario a una instancia, y hay que decir por que es un parche: si esa instancia se cae la sesion se pierde igual, y el balanceo se vuelve desigual.</w:t>
      </w:r>
    </w:p>
    <w:p>
      <w:pPr>
        <w:pStyle w:val="ListBullet2"/>
      </w:pPr>
      <w:r>
        <w:rPr>
          <w:b w:val="0"/>
          <w:color w:val="4A4A49"/>
          <w:sz w:val="22"/>
        </w:rPr>
        <w:t>(No se proyecta) Lo mismo aplica a los archivos subidos de CloudLite: si se escriben en el disco local del contenedor, la mitad de las descargas fallara porque el archivo esta en la otra instancia, y por eso van a almacenamiento de objetos, que fue la decision de la Clase 7.</w:t>
      </w:r>
    </w:p>
    <w:p>
      <w:r>
        <w:rPr>
          <w:b/>
          <w:color w:val="4A4A49"/>
          <w:sz w:val="22"/>
        </w:rPr>
        <w:t>[Slide 7] Escala para CloudLite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8] Las cinco piezas del autoescalado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 autoescalado es la automatizacion del escalado horizontal y consta de cinco piezas: una metrica que se observa, un umbral que dispara la accion</w:t>
      </w:r>
    </w:p>
    <w:p>
      <w:pPr>
        <w:pStyle w:val="ListBullet2"/>
      </w:pPr>
      <w:r>
        <w:rPr>
          <w:b w:val="0"/>
          <w:color w:val="4A4A49"/>
          <w:sz w:val="22"/>
        </w:rPr>
        <w:t>Un periodo de evaluacion durante el cual el umbral debe sostenerse, un enfriamiento o cooldown que impide actuar de nuevo de inmediato, y un rango con minimo y maximo de instancias.</w:t>
      </w:r>
    </w:p>
    <w:p>
      <w:pPr>
        <w:pStyle w:val="ListBullet2"/>
      </w:pPr>
      <w:r>
        <w:rPr>
          <w:b w:val="0"/>
          <w:color w:val="4A4A49"/>
          <w:sz w:val="22"/>
        </w:rPr>
        <w:t>Una politica completa para CloudLite se lee asi: metrica CPU promedio del grupo de instancias de la API, umbral 70 por ciento sostenido durante 5 minutos, accion agregar una instancia, cooldown de 5 minutos, minimo 2 y maximo 6.</w:t>
      </w:r>
    </w:p>
    <w:p>
      <w:pPr>
        <w:pStyle w:val="ListBullet2"/>
      </w:pPr>
      <w:r>
        <w:rPr>
          <w:b w:val="0"/>
          <w:color w:val="4A4A49"/>
          <w:sz w:val="22"/>
        </w:rPr>
        <w:t>El 70 por ciento deja holgura para el pico que llega mientras la instancia nueva arranca.</w:t>
      </w:r>
    </w:p>
    <w:p>
      <w:pPr>
        <w:pStyle w:val="ListBullet2"/>
      </w:pPr>
      <w:r>
        <w:rPr>
          <w:b w:val="0"/>
          <w:color w:val="4A4A49"/>
          <w:sz w:val="22"/>
        </w:rPr>
        <w:t>Los 5 minutos evitan reaccionar a un ruido de 20 segundos.</w:t>
      </w:r>
    </w:p>
    <w:p>
      <w:pPr>
        <w:pStyle w:val="ListBullet2"/>
      </w:pPr>
      <w:r>
        <w:rPr>
          <w:b w:val="0"/>
          <w:color w:val="4A4A49"/>
          <w:sz w:val="22"/>
        </w:rPr>
        <w:t>El minimo es 2 y no 1 porque con una sola instancia no hay tolerancia a fallas ni despliegue sin caida.</w:t>
      </w:r>
    </w:p>
    <w:p>
      <w:pPr>
        <w:pStyle w:val="ListBullet2"/>
      </w:pPr>
      <w:r>
        <w:rPr>
          <w:b w:val="0"/>
          <w:color w:val="4A4A49"/>
          <w:sz w:val="22"/>
        </w:rPr>
        <w:t>Falta una simetria que casi nadie escribe: la politica de reduccion.</w:t>
      </w:r>
    </w:p>
    <w:p>
      <w:pPr>
        <w:pStyle w:val="ListBullet2"/>
      </w:pPr>
      <w:r>
        <w:rPr>
          <w:b w:val="0"/>
          <w:color w:val="4A4A49"/>
          <w:sz w:val="22"/>
        </w:rPr>
        <w:t>Si se escala hacia afuera al 70 por ciento no se puede escalar hacia adentro tambien al 70, porque el sistema oscilaria agregando y quitando instancias sin parar, fenomeno llamado flapping.</w:t>
      </w:r>
    </w:p>
    <w:p>
      <w:pPr>
        <w:pStyle w:val="ListBullet2"/>
      </w:pPr>
      <w:r>
        <w:rPr>
          <w:b w:val="0"/>
          <w:color w:val="4A4A49"/>
          <w:sz w:val="22"/>
        </w:rPr>
        <w:t>La convencion es usar umbrales asimetricos, por ejemplo salir al 70 y entrar al 30, y hacer la reduccion mas lenta que la expansion, porque equivocarse agregando cuesta dinero y equivocarse quitando cuesta una caida.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Cada numero se justifica.</w:t>
      </w:r>
    </w:p>
    <w:p>
      <w:pPr>
        <w:pStyle w:val="ListBullet2"/>
      </w:pPr>
      <w:r>
        <w:rPr>
          <w:b w:val="0"/>
          <w:color w:val="4A4A49"/>
          <w:sz w:val="22"/>
        </w:rPr>
        <w:t>(No se proyecta) Y el maximo es la pieza mas olvidada y la mas importante: es el techo de costo decidido en la Clase 10, y sin el, un error de programacion o un ataque puede escalar la factura sin limite; hay casos documentados de facturas de miles de dolares generadas en horas por autoescalado sin tope.</w:t>
      </w:r>
    </w:p>
    <w:p>
      <w:r>
        <w:rPr>
          <w:b/>
          <w:color w:val="4A4A49"/>
          <w:sz w:val="22"/>
        </w:rPr>
        <w:t>[Slide 9] Politica de autoescalado (tabla, no prosa)</w:t>
      </w:r>
      <w:r>
        <w:rPr>
          <w:b w:val="0"/>
          <w:color w:val="4A4A49"/>
          <w:sz w:val="22"/>
        </w:rPr>
        <w:t xml:space="preserve"> — 5 vinetas.</w:t>
      </w:r>
    </w:p>
    <w:p>
      <w:r>
        <w:rPr>
          <w:b/>
          <w:color w:val="4A4A49"/>
          <w:sz w:val="22"/>
        </w:rPr>
        <w:t>[Slide 10] La regla de autoescalado, escrita como configuracion</w:t>
      </w:r>
      <w:r>
        <w:rPr>
          <w:b w:val="0"/>
          <w:color w:val="4A4A49"/>
          <w:sz w:val="22"/>
        </w:rPr>
        <w:t xml:space="preserve"> — 12 vinetas.</w:t>
      </w:r>
    </w:p>
    <w:p>
      <w:r>
        <w:rPr>
          <w:b/>
          <w:color w:val="4A4A49"/>
          <w:sz w:val="22"/>
        </w:rPr>
        <w:t>[Slide 11] La maquina de decision del autoescalado</w:t>
      </w:r>
      <w:r>
        <w:rPr>
          <w:b w:val="0"/>
          <w:color w:val="4A4A49"/>
          <w:sz w:val="22"/>
        </w:rPr>
        <w:t xml:space="preserve"> — 17 vinetas.</w:t>
      </w:r>
    </w:p>
    <w:p>
      <w:r>
        <w:rPr>
          <w:b/>
          <w:color w:val="4A4A49"/>
          <w:sz w:val="22"/>
        </w:rPr>
        <w:t>[Slide 12] El limite fisico: la instancia nueva no aparece al instante</w:t>
      </w:r>
      <w:r>
        <w:rPr>
          <w:b w:val="0"/>
          <w:color w:val="4A4A49"/>
          <w:sz w:val="22"/>
        </w:rPr>
        <w:t xml:space="preserve"> — 3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Hay un limite fisico del autoescalado que desarma la idea de que es magia: la instancia nueva no aparece al instante.</w:t>
      </w:r>
    </w:p>
    <w:p>
      <w:pPr>
        <w:pStyle w:val="ListBullet2"/>
      </w:pPr>
      <w:r>
        <w:rPr>
          <w:b w:val="0"/>
          <w:color w:val="4A4A49"/>
          <w:sz w:val="22"/>
        </w:rPr>
        <w:t>Un contenedor liviano tarda del orden de 10 a 60 segundos entre que se decide crearlo y que recibe trafico util, contando descarga de imagen</w:t>
      </w:r>
    </w:p>
    <w:p>
      <w:pPr>
        <w:pStyle w:val="ListBullet2"/>
      </w:pPr>
      <w:r>
        <w:rPr>
          <w:b w:val="0"/>
          <w:color w:val="4A4A49"/>
          <w:sz w:val="22"/>
        </w:rPr>
        <w:t>Arranque del proceso, conexion a la base de datos y aprobacion del chequeo de salud; una maquina virtual completa puede tardar de 2 a 5 minutos.</w:t>
      </w:r>
    </w:p>
    <w:p>
      <w:pPr>
        <w:pStyle w:val="ListBullet2"/>
      </w:pPr>
      <w:r>
        <w:rPr>
          <w:b w:val="0"/>
          <w:color w:val="4A4A49"/>
          <w:sz w:val="22"/>
        </w:rPr>
        <w:t>Las respuestas correctas son tres y ninguna es "poner mas autoescalado": mantener holgura permanente por encima de la demanda habitual</w:t>
      </w:r>
    </w:p>
    <w:p>
      <w:pPr>
        <w:pStyle w:val="ListBullet2"/>
      </w:pPr>
      <w:r>
        <w:rPr>
          <w:b w:val="0"/>
          <w:color w:val="4A4A49"/>
          <w:sz w:val="22"/>
        </w:rPr>
        <w:t>Poner una cola delante para absorber la rafaga y procesarla al ritmo que el sistema aguante, o degradar con gracia devolviendo una version reducida de la respuesta.</w:t>
      </w:r>
    </w:p>
    <w:p>
      <w:pPr>
        <w:pStyle w:val="ListBullet2"/>
      </w:pPr>
      <w:r>
        <w:rPr>
          <w:b w:val="0"/>
          <w:color w:val="4A4A49"/>
          <w:sz w:val="22"/>
        </w:rPr>
        <w:t>(No se proyecta) Sume el periodo de evaluacion y el sistema reacciona entre 5 y 10 minutos despues de que empezo el problema, asi que un pico repentino del tipo que la prueba de spike de la Clase 12 simula ocurre y termina antes de que llegue la ayuda.</w:t>
      </w:r>
    </w:p>
    <w:p>
      <w:pPr>
        <w:pStyle w:val="ListBullet2"/>
      </w:pPr>
      <w:r>
        <w:rPr>
          <w:b w:val="0"/>
          <w:color w:val="4A4A49"/>
          <w:sz w:val="22"/>
        </w:rPr>
        <w:t>(No se proyecta) Aqui reaparece la Clase 3: una imagen slim arranca mas rapido que una de un gigabyte, asi que adelgazar la imagen no es solo ahorro de costo, es tiempo de reaccion.</w:t>
      </w:r>
    </w:p>
    <w:p>
      <w:r>
        <w:rPr>
          <w:b/>
          <w:color w:val="4A4A49"/>
          <w:sz w:val="22"/>
        </w:rPr>
        <w:t>[Slide 13] Elegir la metrica: la decision mas fina del tema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Elegir bien la metrica es la decision mas fina del tema, y el ejemplo de CloudLite es contundente.</w:t>
      </w:r>
    </w:p>
    <w:p>
      <w:pPr>
        <w:pStyle w:val="ListBullet2"/>
      </w:pPr>
      <w:r>
        <w:rPr>
          <w:b w:val="0"/>
          <w:color w:val="4A4A49"/>
          <w:sz w:val="22"/>
        </w:rPr>
        <w:t>La CPU es la metrica por defecto y es la equivocada para la mayoria de las APIs, porque una API que sobre todo espera respuestas de la base de datos esta limitada por entrada y salida</w:t>
      </w:r>
    </w:p>
    <w:p>
      <w:pPr>
        <w:pStyle w:val="ListBullet2"/>
      </w:pPr>
      <w:r>
        <w:rPr>
          <w:b w:val="0"/>
          <w:color w:val="4A4A49"/>
          <w:sz w:val="22"/>
        </w:rPr>
        <w:t>No por procesador: cuando la latencia se dispara a 3 segundos porque el pool de conexiones esta agotado, la CPU puede seguir marcando un tranquilo 20 por ciento, el umbral del 70 nunca se cruza y el autoescalado no hace nada mientras los usuarios sufren.</w:t>
      </w:r>
    </w:p>
    <w:p>
      <w:pPr>
        <w:pStyle w:val="ListBullet2"/>
      </w:pPr>
      <w:r>
        <w:rPr>
          <w:b w:val="0"/>
          <w:color w:val="4A4A49"/>
          <w:sz w:val="22"/>
        </w:rPr>
        <w:t>Para el componente de notificaciones de CloudLite la metrica natural es el numero de mensajes esperando en la cola, no la CPU del worker: si hay 500 mensajes acumulados hay que agregar workers, y da igual cuanta CPU usen.</w:t>
      </w:r>
    </w:p>
    <w:p>
      <w:pPr>
        <w:pStyle w:val="ListBullet2"/>
      </w:pPr>
      <w:r>
        <w:rPr>
          <w:b w:val="0"/>
          <w:color w:val="4A4A49"/>
          <w:sz w:val="22"/>
        </w:rPr>
        <w:t>(No se proyecta) Metricas mejores para ese caso son las peticiones por segundo por instancia, que se deriva del calculo hecho en la Clase 12, la latencia p95 del propio servicio, o la longitud de la cola pendiente.</w:t>
      </w:r>
    </w:p>
    <w:p>
      <w:pPr>
        <w:pStyle w:val="ListBullet2"/>
      </w:pPr>
      <w:r>
        <w:rPr>
          <w:b w:val="0"/>
          <w:color w:val="4A4A49"/>
          <w:sz w:val="22"/>
        </w:rPr>
        <w:t>(No se proyecta) Regla de bolsillo: la metrica correcta es la que mide el recurso que se agota primero, es decir el cuello de botella identificado en la clase anterior.</w:t>
      </w:r>
    </w:p>
    <w:p>
      <w:pPr>
        <w:pStyle w:val="ListBullet2"/>
      </w:pPr>
      <w:r>
        <w:rPr>
          <w:b w:val="0"/>
          <w:color w:val="4A4A49"/>
          <w:sz w:val="22"/>
        </w:rPr>
        <w:t>(No se proyecta) De ahi que el entregable de hoy no se pueda hacer bien si el de la Clase 12 quedo vacio.</w:t>
      </w:r>
    </w:p>
    <w:p>
      <w:r>
        <w:rPr>
          <w:b/>
          <w:color w:val="4A4A49"/>
          <w:sz w:val="22"/>
        </w:rPr>
        <w:t>[Slide 14] Lo que NO escala</w:t>
      </w:r>
      <w:r>
        <w:rPr>
          <w:b w:val="0"/>
          <w:color w:val="4A4A49"/>
          <w:sz w:val="22"/>
        </w:rPr>
        <w:t xml:space="preserve"> — 4 vinetas.</w:t>
      </w:r>
    </w:p>
    <w:p>
      <w:pPr>
        <w:pStyle w:val="ListBullet2"/>
      </w:pPr>
      <w:r>
        <w:rPr>
          <w:b w:val="0"/>
          <w:color w:val="4A4A49"/>
          <w:sz w:val="22"/>
        </w:rPr>
        <w:t>DESARROLLO (para explicarlo, no se proyecta):</w:t>
      </w:r>
    </w:p>
    <w:p>
      <w:pPr>
        <w:pStyle w:val="ListBullet2"/>
      </w:pPr>
      <w:r>
        <w:rPr>
          <w:b w:val="0"/>
          <w:color w:val="4A4A49"/>
          <w:sz w:val="22"/>
        </w:rPr>
        <w:t>La capa de datos es el caso central: agregar instancias de API es casi gratis conceptualmente, pero una base de datos relacional que debe mantener consistencia tiene un unico escritor, y ese escritor no se multiplica sin cambiar el modelo.</w:t>
      </w:r>
    </w:p>
    <w:p>
      <w:pPr>
        <w:pStyle w:val="ListBullet2"/>
      </w:pPr>
      <w:r>
        <w:rPr>
          <w:b w:val="0"/>
          <w:color w:val="4A4A49"/>
          <w:sz w:val="22"/>
        </w:rPr>
        <w:t>Se pueden agregar replicas de lectura, y ahi entra un concepto a definir: el retraso de replicacion, esos milisegundos o segundos en que la replica todavia no tiene el ultimo cambio</w:t>
      </w:r>
    </w:p>
    <w:p>
      <w:pPr>
        <w:pStyle w:val="ListBullet2"/>
      </w:pPr>
      <w:r>
        <w:rPr>
          <w:b w:val="0"/>
          <w:color w:val="4A4A49"/>
          <w:sz w:val="22"/>
        </w:rPr>
        <w:t>Que produce el sintoma de que el usuario guarda un dato, la pagina lo relee de una replica y el dato no aparece.</w:t>
      </w:r>
    </w:p>
    <w:p>
      <w:pPr>
        <w:pStyle w:val="ListBullet2"/>
      </w:pPr>
      <w:r>
        <w:rPr>
          <w:b w:val="0"/>
          <w:color w:val="4A4A49"/>
          <w:sz w:val="22"/>
        </w:rPr>
        <w:t>Las alternativas mas agresivas, particionar los datos por clave o cambiar a un modelo sin esquema fijo, son decisiones de arquitectura mayores y estan fuera del alcance de CloudLite v1</w:t>
      </w:r>
    </w:p>
    <w:p>
      <w:pPr>
        <w:pStyle w:val="ListBullet2"/>
      </w:pPr>
      <w:r>
        <w:rPr>
          <w:b w:val="0"/>
          <w:color w:val="4A4A49"/>
          <w:sz w:val="22"/>
        </w:rPr>
        <w:t>Decirlo explicitamente en el informe es una respuesta correcta, no una debilidad.</w:t>
      </w:r>
    </w:p>
    <w:p>
      <w:pPr>
        <w:pStyle w:val="ListBullet2"/>
      </w:pPr>
      <w:r>
        <w:rPr>
          <w:b w:val="0"/>
          <w:color w:val="4A4A49"/>
          <w:sz w:val="22"/>
        </w:rPr>
        <w:t>Hay un detalle aritmetico que es la mejor leccion del dia: si cada instancia de la API abre un pool de 20 conexiones y el autoescalado sube a 6 instancias</w:t>
      </w:r>
    </w:p>
    <w:p>
      <w:pPr>
        <w:pStyle w:val="ListBullet2"/>
      </w:pPr>
      <w:r>
        <w:rPr>
          <w:b w:val="0"/>
          <w:color w:val="4A4A49"/>
          <w:sz w:val="22"/>
        </w:rPr>
        <w:t>El sistema pide 120 conexiones, mientras que una base de datos gestionada pequena suele admitir del orden de 100; el resultado es que escalar la API tumba la base de datos.</w:t>
      </w:r>
    </w:p>
    <w:p>
      <w:pPr>
        <w:pStyle w:val="ListBullet2"/>
      </w:pPr>
      <w:r>
        <w:rPr>
          <w:b w:val="0"/>
          <w:color w:val="4A4A49"/>
          <w:sz w:val="22"/>
        </w:rPr>
        <w:t>NOTAS:</w:t>
      </w:r>
    </w:p>
    <w:p>
      <w:pPr>
        <w:pStyle w:val="ListBullet2"/>
      </w:pPr>
      <w:r>
        <w:rPr>
          <w:b w:val="0"/>
          <w:color w:val="4A4A49"/>
          <w:sz w:val="22"/>
        </w:rPr>
        <w:t>Declarar lo que NO escala separa un diseno serio de una lista de deseos.</w:t>
      </w:r>
    </w:p>
    <w:p>
      <w:pPr>
        <w:pStyle w:val="ListBullet2"/>
      </w:pPr>
      <w:r>
        <w:rPr>
          <w:b w:val="0"/>
          <w:color w:val="4A4A49"/>
          <w:sz w:val="22"/>
        </w:rPr>
        <w:t>Multiplicar la capa sin verificar el limite del recurso compartido no mejora el sistema, lo rompe.</w:t>
      </w:r>
    </w:p>
    <w:p>
      <w:pPr>
        <w:pStyle w:val="ListBullet2"/>
      </w:pPr>
      <w:r>
        <w:rPr>
          <w:b w:val="0"/>
          <w:color w:val="4A4A49"/>
          <w:sz w:val="22"/>
        </w:rPr>
        <w:t>PREGUNTAS FRECUENTES Y CIERRE CONCEPTUAL ()</w:t>
      </w:r>
    </w:p>
    <w:p>
      <w:pPr>
        <w:pStyle w:val="ListBullet2"/>
      </w:pPr>
      <w:r>
        <w:rPr>
          <w:b w:val="0"/>
          <w:color w:val="4A4A49"/>
          <w:sz w:val="22"/>
        </w:rPr>
        <w:t>La primera es por que documentar limites si el autoescalado es automatico; la respuesta es que automatico significa que ejecuta la politica que alguien escribio, no que decide bien: sin maximo escala el costo</w:t>
      </w:r>
    </w:p>
    <w:p>
      <w:pPr>
        <w:pStyle w:val="ListBullet2"/>
      </w:pPr>
      <w:r>
        <w:rPr>
          <w:b w:val="0"/>
          <w:color w:val="4A4A49"/>
          <w:sz w:val="22"/>
        </w:rPr>
        <w:t>Sin minimo pierde disponibilidad, con la metrica equivocada no reacciona y con umbrales simetricos oscila; el automatismo amplifica la calidad de la decision humana en ambos sentidos.</w:t>
      </w:r>
    </w:p>
    <w:p>
      <w:pPr>
        <w:pStyle w:val="ListBullet2"/>
      </w:pPr>
      <w:r>
        <w:rPr>
          <w:b w:val="0"/>
          <w:color w:val="4A4A49"/>
          <w:sz w:val="22"/>
        </w:rPr>
        <w:t>La segunda es si no seria mejor serverless, que "escala infinito"; la respuesta reconoce la ventaja real, que escala por peticion y no cobra en reposo</w:t>
      </w:r>
    </w:p>
    <w:p>
      <w:pPr>
        <w:pStyle w:val="ListBullet2"/>
      </w:pPr>
      <w:r>
        <w:rPr>
          <w:b w:val="0"/>
          <w:color w:val="4A4A49"/>
          <w:sz w:val="22"/>
        </w:rPr>
        <w:t>Y nombra los tres costos: el arranque en frio, esa demora extra de cientos de milisegundos a segundos cuando una funcion se invoca despues de estar inactiva; el agotamiento de conexiones</w:t>
      </w:r>
    </w:p>
    <w:p>
      <w:pPr>
        <w:pStyle w:val="ListBullet2"/>
      </w:pPr>
      <w:r>
        <w:rPr>
          <w:b w:val="0"/>
          <w:color w:val="4A4A49"/>
          <w:sz w:val="22"/>
        </w:rPr>
        <w:t>Porque mil funciones concurrentes matan a la base de datos igual que mil contenedores; y el costo por invocacion, que a volumen alto puede superar el de instancias fijas.</w:t>
      </w:r>
    </w:p>
    <w:p>
      <w:pPr>
        <w:pStyle w:val="ListBullet2"/>
      </w:pPr>
      <w:r>
        <w:rPr>
          <w:b w:val="0"/>
          <w:color w:val="4A4A49"/>
          <w:sz w:val="22"/>
        </w:rPr>
        <w:t>Una regla de bolsillo: serverless sirve para cargas intermitentes y cortas; para trafico sostenido, una instancia fija suele ser mas barata y predecible.</w:t>
      </w:r>
    </w:p>
    <w:p>
      <w:pPr>
        <w:pStyle w:val="ListBullet2"/>
      </w:pPr>
      <w:r>
        <w:rPr>
          <w:b w:val="0"/>
          <w:color w:val="4A4A49"/>
          <w:sz w:val="22"/>
        </w:rPr>
        <w:t>(No se proyecta) Tambien conviene enumerar otras piezas que no escalan por replicacion: los limites de terceros, como un proveedor de correo que acepta 100 envios por minuto y rechaza el exceso, de modo que diez workers no envian diez veces mas rapido sino que generan diez veces mas errores; los sistemas de archivos compartidos; y las tareas programadas de tipo singleton, que si corren en seis instancias hacen el mismo trabajo seis veces y pueden duplicar cobros o correos.</w:t>
      </w:r>
    </w:p>
    <w:p>
      <w:r>
        <w:rPr>
          <w:b/>
          <w:color w:val="4A4A49"/>
          <w:sz w:val="22"/>
        </w:rPr>
        <w:t>[Slide 15] Límites y costos</w:t>
      </w:r>
      <w:r>
        <w:rPr>
          <w:b w:val="0"/>
          <w:color w:val="4A4A49"/>
          <w:sz w:val="22"/>
        </w:rPr>
        <w:t xml:space="preserve"> — 5 vinetas.</w:t>
      </w:r>
    </w:p>
    <w:p>
      <w:pPr>
        <w:spacing w:before="200" w:after="60"/>
      </w:pPr>
      <w:r>
        <w:rPr>
          <w:b/>
          <w:color w:val="1A1C1D"/>
          <w:sz w:val="32"/>
        </w:rPr>
        <w:t>Referencias a diapositivas</w:t>
      </w:r>
    </w:p>
    <w:p>
      <w:r>
        <w:rPr>
          <w:b w:val="0"/>
          <w:color w:val="4A4A49"/>
          <w:sz w:val="22"/>
        </w:rPr>
        <w:t xml:space="preserve">Numeración real del deck </w:t>
      </w:r>
      <w:r>
        <w:rPr>
          <w:rFonts w:ascii="Consolas" w:hAnsi="Consolas"/>
          <w:b w:val="0"/>
          <w:color w:val="111111"/>
          <w:sz w:val="21"/>
        </w:rPr>
        <w:t>Clases/Clase 13 - Escalabilidad automatica/Presentacion.pptx</w:t>
      </w:r>
      <w:r>
        <w:rPr>
          <w:b w:val="0"/>
          <w:color w:val="4A4A49"/>
          <w:sz w:val="22"/>
        </w:rPr>
        <w:t xml:space="preserve"> (solo tema</w:t>
      </w:r>
    </w:p>
    <w:p>
      <w:r>
        <w:rPr>
          <w:b w:val="0"/>
          <w:color w:val="4A4A49"/>
          <w:sz w:val="22"/>
        </w:rPr>
        <w:t>de esta clase). Las etiquetas [Slide N] del plan y del fundamento apuntan aquí.</w:t>
      </w:r>
    </w:p>
    <w:p>
      <w:pPr>
        <w:pStyle w:val="ListNumber"/>
      </w:pPr>
      <w:r>
        <w:rPr>
          <w:b w:val="0"/>
          <w:color w:val="4A4A49"/>
          <w:sz w:val="22"/>
        </w:rPr>
        <w:t>Portada · Clase 13 · Escalabilidad automática</w:t>
      </w:r>
    </w:p>
    <w:p>
      <w:pPr>
        <w:pStyle w:val="ListNumber"/>
      </w:pPr>
      <w:r>
        <w:rPr>
          <w:b w:val="0"/>
          <w:color w:val="4A4A49"/>
          <w:sz w:val="22"/>
        </w:rPr>
        <w:t>Agenda de hoy (120 min)</w:t>
      </w:r>
    </w:p>
    <w:p>
      <w:pPr>
        <w:pStyle w:val="ListNumber"/>
      </w:pPr>
      <w:r>
        <w:rPr>
          <w:b w:val="0"/>
          <w:color w:val="4A4A49"/>
          <w:sz w:val="22"/>
        </w:rPr>
        <w:t>Objetivos de la clase</w:t>
      </w:r>
    </w:p>
    <w:p>
      <w:pPr>
        <w:pStyle w:val="ListNumber"/>
      </w:pPr>
      <w:r>
        <w:rPr>
          <w:b w:val="0"/>
          <w:color w:val="4A4A49"/>
          <w:sz w:val="22"/>
        </w:rPr>
        <w:t>Clase autonoma: escalabilidad no es rendimiento</w:t>
      </w:r>
    </w:p>
    <w:p>
      <w:pPr>
        <w:pStyle w:val="ListNumber"/>
      </w:pPr>
      <w:r>
        <w:rPr>
          <w:b w:val="0"/>
          <w:color w:val="4A4A49"/>
          <w:sz w:val="22"/>
        </w:rPr>
        <w:t>Escalar vertical y horizontalmente: las dos formas de agregar capacidad</w:t>
      </w:r>
    </w:p>
    <w:p>
      <w:pPr>
        <w:pStyle w:val="ListNumber"/>
      </w:pPr>
      <w:r>
        <w:rPr>
          <w:b w:val="0"/>
          <w:color w:val="4A4A49"/>
          <w:sz w:val="22"/>
        </w:rPr>
        <w:t>Ausencia de estado: donde mas estudiantes fallan</w:t>
      </w:r>
    </w:p>
    <w:p>
      <w:pPr>
        <w:pStyle w:val="ListNumber"/>
      </w:pPr>
      <w:r>
        <w:rPr>
          <w:b w:val="0"/>
          <w:color w:val="4A4A49"/>
          <w:sz w:val="22"/>
        </w:rPr>
        <w:t>Escala para CloudLite</w:t>
      </w:r>
    </w:p>
    <w:p>
      <w:pPr>
        <w:pStyle w:val="ListNumber"/>
      </w:pPr>
      <w:r>
        <w:rPr>
          <w:b w:val="0"/>
          <w:color w:val="4A4A49"/>
          <w:sz w:val="22"/>
        </w:rPr>
        <w:t>Las cinco piezas del autoescalado</w:t>
      </w:r>
    </w:p>
    <w:p>
      <w:pPr>
        <w:pStyle w:val="ListNumber"/>
      </w:pPr>
      <w:r>
        <w:rPr>
          <w:b w:val="0"/>
          <w:color w:val="4A4A49"/>
          <w:sz w:val="22"/>
        </w:rPr>
        <w:t>Politica de autoescalado (tabla, no prosa)</w:t>
      </w:r>
    </w:p>
    <w:p>
      <w:pPr>
        <w:pStyle w:val="ListNumber"/>
      </w:pPr>
      <w:r>
        <w:rPr>
          <w:b w:val="0"/>
          <w:color w:val="4A4A49"/>
          <w:sz w:val="22"/>
        </w:rPr>
        <w:t>La regla de autoescalado, escrita como configuracion</w:t>
      </w:r>
    </w:p>
    <w:p>
      <w:pPr>
        <w:pStyle w:val="ListNumber"/>
      </w:pPr>
      <w:r>
        <w:rPr>
          <w:b w:val="0"/>
          <w:color w:val="4A4A49"/>
          <w:sz w:val="22"/>
        </w:rPr>
        <w:t>La maquina de decision del autoescalado</w:t>
      </w:r>
    </w:p>
    <w:p>
      <w:pPr>
        <w:pStyle w:val="ListNumber"/>
      </w:pPr>
      <w:r>
        <w:rPr>
          <w:b w:val="0"/>
          <w:color w:val="4A4A49"/>
          <w:sz w:val="22"/>
        </w:rPr>
        <w:t>El limite fisico: la instancia nueva no aparece al instante</w:t>
      </w:r>
    </w:p>
    <w:p>
      <w:pPr>
        <w:pStyle w:val="ListNumber"/>
      </w:pPr>
      <w:r>
        <w:rPr>
          <w:b w:val="0"/>
          <w:color w:val="4A4A49"/>
          <w:sz w:val="22"/>
        </w:rPr>
        <w:t>Elegir la metrica: la decision mas fina del tema</w:t>
      </w:r>
    </w:p>
    <w:p>
      <w:pPr>
        <w:pStyle w:val="ListNumber"/>
      </w:pPr>
      <w:r>
        <w:rPr>
          <w:b w:val="0"/>
          <w:color w:val="4A4A49"/>
          <w:sz w:val="22"/>
        </w:rPr>
        <w:t>Lo que NO escala</w:t>
      </w:r>
    </w:p>
    <w:p>
      <w:pPr>
        <w:pStyle w:val="ListNumber"/>
      </w:pPr>
      <w:r>
        <w:rPr>
          <w:b w:val="0"/>
          <w:color w:val="4A4A49"/>
          <w:sz w:val="22"/>
        </w:rPr>
        <w:t>Límites y costos</w:t>
      </w:r>
    </w:p>
    <w:p>
      <w:pPr>
        <w:pStyle w:val="ListNumber"/>
      </w:pPr>
      <w:r>
        <w:rPr>
          <w:b w:val="0"/>
          <w:color w:val="4A4A49"/>
          <w:sz w:val="22"/>
        </w:rPr>
        <w:t>Del boceto al código Mermaid</w:t>
      </w:r>
    </w:p>
    <w:p>
      <w:pPr>
        <w:pStyle w:val="ListNumber"/>
      </w:pPr>
      <w:r>
        <w:rPr>
          <w:b w:val="0"/>
          <w:color w:val="4A4A49"/>
          <w:sz w:val="22"/>
        </w:rPr>
        <w:t>Clase 13 · cierre conceptual</w:t>
      </w:r>
    </w:p>
    <w:p>
      <w:pPr>
        <w:spacing w:before="200" w:after="60"/>
      </w:pPr>
      <w:r>
        <w:rPr>
          <w:b/>
          <w:color w:val="1A1C1D"/>
          <w:sz w:val="32"/>
        </w:rPr>
        <w:t>Plan de clase minuto a minuto (120 min)</w:t>
      </w:r>
    </w:p>
    <w:p>
      <w:pPr>
        <w:spacing w:before="200" w:after="60"/>
      </w:pPr>
      <w:r>
        <w:rPr>
          <w:b/>
          <w:color w:val="1A1C1D"/>
          <w:sz w:val="32"/>
        </w:rPr>
        <w:t>Modalidad autónoma (festivo)</w:t>
      </w:r>
    </w:p>
    <w:p>
      <w:r>
        <w:rPr>
          <w:b w:val="0"/>
          <w:color w:val="4A4A49"/>
          <w:sz w:val="22"/>
        </w:rPr>
        <w:t>Esta clase cae en festivo: no hay encuentro síncrono obligatorio. El estudiante trabaja solo,</w:t>
      </w:r>
    </w:p>
    <w:p>
      <w:r>
        <w:rPr>
          <w:b w:val="0"/>
          <w:color w:val="4A4A49"/>
          <w:sz w:val="22"/>
        </w:rPr>
        <w:t xml:space="preserve">con </w:t>
      </w:r>
      <w:r>
        <w:rPr>
          <w:rFonts w:ascii="Consolas" w:hAnsi="Consolas"/>
          <w:b w:val="0"/>
          <w:color w:val="111111"/>
          <w:sz w:val="21"/>
        </w:rPr>
        <w:t>Presentacion.pptx</w:t>
      </w:r>
      <w:r>
        <w:rPr>
          <w:b w:val="0"/>
          <w:color w:val="4A4A49"/>
          <w:sz w:val="22"/>
        </w:rPr>
        <w:t xml:space="preserve"> + el taller de la carpeta </w:t>
      </w:r>
      <w:r>
        <w:rPr>
          <w:rFonts w:ascii="Consolas" w:hAnsi="Consolas"/>
          <w:b w:val="0"/>
          <w:color w:val="111111"/>
          <w:sz w:val="21"/>
        </w:rPr>
        <w:t>Clases/</w:t>
      </w:r>
      <w:r>
        <w:rPr>
          <w:b w:val="0"/>
          <w:color w:val="4A4A49"/>
          <w:sz w:val="22"/>
        </w:rPr>
        <w:t>. Por eso el material publicado</w:t>
      </w:r>
    </w:p>
    <w:p>
      <w:r>
        <w:rPr>
          <w:b w:val="0"/>
          <w:color w:val="4A4A49"/>
          <w:sz w:val="22"/>
        </w:rPr>
        <w:t xml:space="preserve">tiene que ser </w:t>
      </w:r>
      <w:r>
        <w:rPr>
          <w:b/>
          <w:color w:val="4A4A49"/>
          <w:sz w:val="22"/>
        </w:rPr>
        <w:t>autosuficiente</w:t>
      </w:r>
      <w:r>
        <w:rPr>
          <w:b w:val="0"/>
          <w:color w:val="4A4A49"/>
          <w:sz w:val="22"/>
        </w:rPr>
        <w:t>: lo que no quede escrito, nadie lo va a explicar en vivo.</w:t>
      </w:r>
    </w:p>
    <w:p>
      <w:pPr>
        <w:spacing w:before="200" w:after="60"/>
      </w:pPr>
      <w:r>
        <w:rPr>
          <w:b/>
          <w:color w:val="1A1C1D"/>
          <w:sz w:val="32"/>
        </w:rPr>
        <w:t>Qué publicar (antes del día de la clase)</w:t>
      </w:r>
    </w:p>
    <w:p>
      <w:pPr>
        <w:pStyle w:val="ListNumber"/>
      </w:pPr>
      <w:r>
        <w:rPr>
          <w:b w:val="0"/>
          <w:color w:val="4A4A49"/>
          <w:sz w:val="22"/>
        </w:rPr>
        <w:t>En la plataforma del curso: las diapositivas, el taller y el recordatorio del hito del PI.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La sección «Fundamento teórico para el docente» de este guion, adaptada como </w:t>
      </w:r>
      <w:r>
        <w:rPr>
          <w:b/>
          <w:color w:val="4A4A49"/>
          <w:sz w:val="22"/>
        </w:rPr>
        <w:t>lectura guía</w:t>
      </w:r>
    </w:p>
    <w:p>
      <w:r>
        <w:rPr>
          <w:b w:val="0"/>
          <w:color w:val="4A4A49"/>
          <w:sz w:val="22"/>
        </w:rPr>
        <w:t>del estudiante — es el reemplazo de la explicación en vivo, no un anexo opcional.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La </w:t>
      </w:r>
      <w:r>
        <w:rPr>
          <w:b/>
          <w:color w:val="4A4A49"/>
          <w:sz w:val="22"/>
        </w:rPr>
        <w:t>salida esperada</w:t>
      </w:r>
      <w:r>
        <w:rPr>
          <w:b w:val="0"/>
          <w:color w:val="4A4A49"/>
          <w:sz w:val="22"/>
        </w:rPr>
        <w:t xml:space="preserve"> del ejercicio (ver la demo de abajo), para que el estudiante autónomo</w:t>
      </w:r>
    </w:p>
    <w:p>
      <w:r>
        <w:rPr>
          <w:b w:val="0"/>
          <w:color w:val="4A4A49"/>
          <w:sz w:val="22"/>
        </w:rPr>
        <w:t>pueda comparar y saber si le quedó bien sin preguntarte.</w:t>
      </w:r>
    </w:p>
    <w:p>
      <w:pPr>
        <w:pStyle w:val="ListNumber"/>
      </w:pPr>
      <w:r>
        <w:rPr>
          <w:b w:val="0"/>
          <w:color w:val="4A4A49"/>
          <w:sz w:val="22"/>
        </w:rPr>
        <w:t>Mensaje sugerido: «Clase 13 autónoma (festivo). Hoy avanzamos el PI en: Documentar política de autoescalado conceptual de CloudLite.</w:t>
      </w:r>
    </w:p>
    <w:p>
      <w:r>
        <w:rPr>
          <w:b w:val="0"/>
          <w:color w:val="4A4A49"/>
          <w:sz w:val="22"/>
        </w:rPr>
        <w:t>Entregable: Sección Escalabilidad: triggers, límites, qué escala y qué no. Fecha límite: domingo 23:59. Dudas por foro/correo institucional.»</w:t>
      </w:r>
    </w:p>
    <w:p>
      <w:pPr>
        <w:spacing w:before="200" w:after="60"/>
      </w:pPr>
      <w:r>
        <w:rPr>
          <w:b/>
          <w:color w:val="1A1C1D"/>
          <w:sz w:val="32"/>
        </w:rPr>
        <w:t>Cómo debería repartir su tiempo el estudiante (120 min equivalentes)</w:t>
      </w:r>
    </w:p>
    <w:p>
      <w:pPr>
        <w:pStyle w:val="ListBullet"/>
      </w:pPr>
      <w:r>
        <w:rPr>
          <w:b/>
          <w:color w:val="4A4A49"/>
          <w:sz w:val="22"/>
        </w:rPr>
        <w:t>0–15</w:t>
      </w:r>
      <w:r>
        <w:rPr>
          <w:b w:val="0"/>
          <w:color w:val="4A4A49"/>
          <w:sz w:val="22"/>
        </w:rPr>
        <w:t xml:space="preserve"> Leer el encuadre y el objetivo del día; ubicar en qué quedó su CloudLite.</w:t>
      </w:r>
    </w:p>
    <w:p>
      <w:pPr>
        <w:pStyle w:val="ListBullet"/>
      </w:pPr>
      <w:r>
        <w:rPr>
          <w:b/>
          <w:color w:val="4A4A49"/>
          <w:sz w:val="22"/>
        </w:rPr>
        <w:t>15–45</w:t>
      </w:r>
      <w:r>
        <w:rPr>
          <w:b w:val="0"/>
          <w:color w:val="4A4A49"/>
          <w:sz w:val="22"/>
        </w:rPr>
        <w:t xml:space="preserve"> Leer la teoría (lectura guía) y tomar notas directamente en el informe del PI.</w:t>
      </w:r>
    </w:p>
    <w:p>
      <w:pPr>
        <w:pStyle w:val="ListBullet"/>
      </w:pPr>
      <w:r>
        <w:rPr>
          <w:b/>
          <w:color w:val="4A4A49"/>
          <w:sz w:val="22"/>
        </w:rPr>
        <w:t>45–60</w:t>
      </w:r>
      <w:r>
        <w:rPr>
          <w:b w:val="0"/>
          <w:color w:val="4A4A49"/>
          <w:sz w:val="22"/>
        </w:rPr>
        <w:t xml:space="preserve"> Revisar la salida esperada del ejercicio resuelto.</w:t>
      </w:r>
    </w:p>
    <w:p>
      <w:pPr>
        <w:pStyle w:val="ListBullet"/>
      </w:pPr>
      <w:r>
        <w:rPr>
          <w:b/>
          <w:color w:val="4A4A49"/>
          <w:sz w:val="22"/>
        </w:rPr>
        <w:t>60–105</w:t>
      </w:r>
      <w:r>
        <w:rPr>
          <w:b w:val="0"/>
          <w:color w:val="4A4A49"/>
          <w:sz w:val="22"/>
        </w:rPr>
        <w:t xml:space="preserve"> Desarrollar el taller sobre su propio CloudLite.</w:t>
      </w:r>
    </w:p>
    <w:p>
      <w:pPr>
        <w:pStyle w:val="ListBullet"/>
      </w:pPr>
      <w:r>
        <w:rPr>
          <w:b/>
          <w:color w:val="4A4A49"/>
          <w:sz w:val="22"/>
        </w:rPr>
        <w:t>105–120</w:t>
      </w:r>
      <w:r>
        <w:rPr>
          <w:b w:val="0"/>
          <w:color w:val="4A4A49"/>
          <w:sz w:val="22"/>
        </w:rPr>
        <w:t xml:space="preserve"> Empaquetar la evidencia y subirla a la plataforma del curso.</w:t>
      </w:r>
    </w:p>
    <w:p>
      <w:pPr>
        <w:spacing w:before="200" w:after="60"/>
      </w:pPr>
      <w:r>
        <w:rPr>
          <w:b/>
          <w:color w:val="1A1C1D"/>
          <w:sz w:val="32"/>
        </w:rPr>
        <w:t>La demo, en versión asíncrona</w:t>
      </w:r>
    </w:p>
    <w:p>
      <w:r>
        <w:rPr>
          <w:b/>
          <w:color w:val="4A4A49"/>
          <w:sz w:val="22"/>
        </w:rPr>
        <w:t>Demo que usted debe poder repetir:</w:t>
      </w:r>
      <w:r>
        <w:rPr>
          <w:b w:val="0"/>
          <w:color w:val="4A4A49"/>
          <w:sz w:val="22"/>
        </w:rPr>
        <w:t xml:space="preserve"> Vertical vs horizontal, y lo que NO escala</w:t>
      </w:r>
    </w:p>
    <w:p>
      <w:pPr>
        <w:pStyle w:val="ListNumber"/>
      </w:pPr>
      <w:r>
        <w:rPr>
          <w:b w:val="0"/>
          <w:color w:val="4A4A49"/>
          <w:sz w:val="22"/>
        </w:rPr>
        <w:t>Dibuje una caja «API» y agrandela: eso es vertical (mas CPU/RAM a la misma maquina, con techo fisico).</w:t>
      </w:r>
    </w:p>
    <w:p>
      <w:pPr>
        <w:pStyle w:val="ListNumber"/>
      </w:pPr>
      <w:r>
        <w:rPr>
          <w:b w:val="0"/>
          <w:color w:val="4A4A49"/>
          <w:sz w:val="22"/>
        </w:rPr>
        <w:t>Borre y dibuje 3 cajas «API» iguales con un balanceador arriba: eso es horizontal.</w:t>
      </w:r>
    </w:p>
    <w:p>
      <w:pPr>
        <w:pStyle w:val="ListNumber"/>
      </w:pPr>
      <w:r>
        <w:rPr>
          <w:b w:val="0"/>
          <w:color w:val="4A4A49"/>
          <w:sz w:val="22"/>
        </w:rPr>
        <w:t>Agregue la base de datos abajo, conectada a las 3, y encierrela en rojo: «esta no se multiplica igual; aqui esta el limite real».</w:t>
      </w:r>
    </w:p>
    <w:p>
      <w:pPr>
        <w:pStyle w:val="ListNumber"/>
      </w:pPr>
      <w:r>
        <w:rPr>
          <w:b w:val="0"/>
          <w:color w:val="4A4A49"/>
          <w:sz w:val="22"/>
        </w:rPr>
        <w:t>Escriba el trigger y el limite: «CPU &gt; 70% por 5 min -&gt; +1 instancia, maximo 4» y amarre con el costo de la Clase 10.</w:t>
      </w:r>
    </w:p>
    <w:p>
      <w:r>
        <w:rPr>
          <w:b w:val="0"/>
          <w:color w:val="4A4A49"/>
          <w:sz w:val="22"/>
        </w:rPr>
        <w:t>Publica esto como pasos escritos o como un video corto (3–5 min) grabado con estos mismos pasos.</w:t>
      </w:r>
    </w:p>
    <w:p>
      <w:r>
        <w:rPr>
          <w:b w:val="0"/>
          <w:color w:val="4A4A49"/>
          <w:sz w:val="22"/>
        </w:rPr>
        <w:t>Sin uno de los dos, el estudiante autónomo no tiene con qué comparar su resultado.</w:t>
      </w:r>
    </w:p>
    <w:p>
      <w:pPr>
        <w:spacing w:before="200" w:after="60"/>
      </w:pPr>
      <w:r>
        <w:rPr>
          <w:b/>
          <w:color w:val="1A1C1D"/>
          <w:sz w:val="32"/>
        </w:rPr>
        <w:t>Seguimiento (lo que sí es tu trabajo esa semana)</w:t>
      </w:r>
    </w:p>
    <w:p>
      <w:pPr>
        <w:pStyle w:val="ListNumber"/>
      </w:pPr>
      <w:r>
        <w:rPr>
          <w:b w:val="0"/>
          <w:color w:val="4A4A49"/>
          <w:sz w:val="22"/>
        </w:rPr>
        <w:t>Revisa las entregas del domingo 23:59 con la lista de errores frecuentes de abajo:</w:t>
      </w:r>
    </w:p>
    <w:p>
      <w:r>
        <w:rPr>
          <w:b w:val="0"/>
          <w:color w:val="4A4A49"/>
          <w:sz w:val="22"/>
        </w:rPr>
        <w:t>en modalidad autónoma esos errores aparecen más, porque nadie los corrigió en el momento.</w:t>
      </w:r>
    </w:p>
    <w:p>
      <w:pPr>
        <w:pStyle w:val="ListNumber"/>
      </w:pPr>
      <w:r>
        <w:rPr>
          <w:b w:val="0"/>
          <w:color w:val="4A4A49"/>
          <w:sz w:val="22"/>
        </w:rPr>
        <w:t>Deja feedback breve orientado a la rúbrica del PI, nombrando el error y la corrección.</w:t>
      </w:r>
    </w:p>
    <w:p>
      <w:pPr>
        <w:pStyle w:val="ListNumber"/>
      </w:pPr>
      <w:r>
        <w:rPr>
          <w:b w:val="0"/>
          <w:color w:val="4A4A49"/>
          <w:sz w:val="22"/>
        </w:rPr>
        <w:t>En la siguiente clase regular, dedica los primeros 10 min a los 2 errores más repetidos.</w:t>
      </w:r>
    </w:p>
    <w:p>
      <w:r>
        <w:rPr>
          <w:b w:val="0"/>
          <w:color w:val="4A4A49"/>
          <w:sz w:val="22"/>
        </w:rPr>
        <w:t>Es el sustituto de la retroalimentación en vivo que esta clase no tuvo.</w:t>
      </w:r>
    </w:p>
    <w:p>
      <w:pPr>
        <w:spacing w:before="200" w:after="60"/>
      </w:pPr>
      <w:r>
        <w:rPr>
          <w:b/>
          <w:color w:val="1A1C1D"/>
          <w:sz w:val="32"/>
        </w:rPr>
        <w:t>Si ofreces office hours voluntario (opcional, 20–30 min)</w:t>
      </w:r>
    </w:p>
    <w:p>
      <w:r>
        <w:rPr>
          <w:b w:val="0"/>
          <w:color w:val="4A4A49"/>
          <w:sz w:val="22"/>
        </w:rPr>
        <w:t>Resuelve bloqueos concretos de diagrama/ADR/lab. Usa las preguntas de comprobación de abajo</w:t>
      </w:r>
    </w:p>
    <w:p>
      <w:r>
        <w:rPr>
          <w:b w:val="0"/>
          <w:color w:val="4A4A49"/>
          <w:sz w:val="22"/>
        </w:rPr>
        <w:t>para detectar quién entendió y quién solo copió la plantilla. No adelantes contenido de Parcial.</w:t>
      </w:r>
    </w:p>
    <w:p>
      <w:pPr>
        <w:spacing w:before="200" w:after="60"/>
      </w:pPr>
      <w:r>
        <w:rPr>
          <w:b/>
          <w:color w:val="1A1C1D"/>
          <w:sz w:val="32"/>
        </w:rPr>
        <w:t>Actividad / taller (detalle)</w:t>
      </w:r>
    </w:p>
    <w:p>
      <w:pPr>
        <w:pStyle w:val="ListNumber"/>
      </w:pPr>
      <w:r>
        <w:rPr>
          <w:b w:val="0"/>
          <w:color w:val="4A4A49"/>
          <w:sz w:val="22"/>
        </w:rPr>
        <w:t>Paso 1: tome los 5 componentes de su C4Deployment de la Clase 7 y clasifique cada uno como escala horizontal, escala vertical o no escala, verificando que al menos uno quede en no escala con justificacion tecnica, porque una politica donde todo escala no es una politica; el resultado abre la seccion Escalabilidad del informe.</w:t>
      </w:r>
    </w:p>
    <w:p>
      <w:pPr>
        <w:pStyle w:val="ListNumber"/>
      </w:pPr>
      <w:r>
        <w:rPr>
          <w:b w:val="0"/>
          <w:color w:val="4A4A49"/>
          <w:sz w:val="22"/>
        </w:rPr>
        <w:t>Paso 2: complete la tabla de politica de escalado con 6 columnas y 5 filas (componente, tipo de escala, disparador de subida, disparador de bajada, minimo y maximo, tiempo de enfriamiento), verificando que cada disparador tenga metrica, umbral numerico y ventana de tiempo, y que ningun maximo quede en infinito o sin definir.</w:t>
      </w:r>
    </w:p>
    <w:p>
      <w:pPr>
        <w:pStyle w:val="ListNumber"/>
      </w:pPr>
      <w:r>
        <w:rPr>
          <w:b w:val="0"/>
          <w:color w:val="4A4A49"/>
          <w:sz w:val="22"/>
        </w:rPr>
        <w:t>Paso 3: escriba en la plataforma del curso el diagrama Mermaid de la maquina de decision del autoescalado con el nodo de observacion, los dos rombos de decision, las acciones de subida y bajada, el enfriamiento y el nodo de lo que no escala, verificando al renderizar que el ciclo se cierre sobre el nodo de observacion y que los umbrales del diagrama sean los mismos numeros de la tabla.</w:t>
      </w:r>
    </w:p>
    <w:p>
      <w:pPr>
        <w:pStyle w:val="ListNumber"/>
      </w:pPr>
      <w:r>
        <w:rPr>
          <w:b w:val="0"/>
          <w:color w:val="4A4A49"/>
          <w:sz w:val="22"/>
        </w:rPr>
        <w:t>Paso 4: escriba los 3 componentes que NO escalan con su justificacion tecnica y su plan alterno, y la tabla de impacto en costos que enlaza con la Clase 10, verificando que cada plan alterno sea ejecutable sin cloud de pago y que el impacto de costo use los mismos niveles bajo, medio o alto de la seccion de costos.</w:t>
      </w:r>
    </w:p>
    <w:p>
      <w:pPr>
        <w:pStyle w:val="ListNumber"/>
      </w:pPr>
      <w:r>
        <w:rPr>
          <w:b w:val="0"/>
          <w:color w:val="4A4A49"/>
          <w:sz w:val="22"/>
        </w:rPr>
        <w:t>Paso 5: integre la politica en la seccion Escalabilidad del informe, anote la marca de replicas en el diagrama de despliegue si aplica y suba las 5 preguntas a la plataforma del curso (modulo Talleres) antes del domingo 23:59, verificando que la politica no prometa nada que la arquitectura dibujada no pueda cumplir.</w:t>
      </w:r>
    </w:p>
    <w:p>
      <w:pPr>
        <w:spacing w:before="200" w:after="60"/>
      </w:pPr>
      <w:r>
        <w:rPr>
          <w:b/>
          <w:color w:val="1A1C1D"/>
          <w:sz w:val="32"/>
        </w:rPr>
        <w:t>Criterio de éxito</w:t>
      </w:r>
    </w:p>
    <w:p>
      <w:pPr>
        <w:pStyle w:val="ListBullet"/>
      </w:pPr>
      <w:r>
        <w:rPr>
          <w:b w:val="0"/>
          <w:color w:val="4A4A49"/>
          <w:sz w:val="22"/>
        </w:rPr>
        <w:t>Artefacto integrado al paquete PI (no archivo huérfano).</w:t>
      </w:r>
    </w:p>
    <w:p>
      <w:pPr>
        <w:pStyle w:val="ListBullet"/>
      </w:pPr>
      <w:r>
        <w:rPr>
          <w:b w:val="0"/>
          <w:color w:val="4A4A49"/>
          <w:sz w:val="22"/>
        </w:rPr>
        <w:t>Evidencia adjunta.</w:t>
      </w:r>
    </w:p>
    <w:p>
      <w:pPr>
        <w:pStyle w:val="ListBullet"/>
      </w:pPr>
      <w:r>
        <w:rPr>
          <w:b w:val="0"/>
          <w:color w:val="4A4A49"/>
          <w:sz w:val="22"/>
        </w:rPr>
        <w:t>Explicación oral de 60 s por estudiante (muestreo; si autorizaste equipos, pregunta a cualquier integrante).</w:t>
      </w:r>
    </w:p>
    <w:p>
      <w:pPr>
        <w:spacing w:before="200" w:after="60"/>
      </w:pPr>
      <w:r>
        <w:rPr>
          <w:b/>
          <w:color w:val="1A1C1D"/>
          <w:sz w:val="32"/>
        </w:rPr>
        <w:t>Errores frecuentes del estudiante (y cómo corregirlos en el momento)</w:t>
      </w:r>
    </w:p>
    <w:p>
      <w:pPr>
        <w:pStyle w:val="ListBullet"/>
      </w:pPr>
      <w:r>
        <w:rPr>
          <w:b w:val="0"/>
          <w:color w:val="4A4A49"/>
          <w:sz w:val="22"/>
        </w:rPr>
        <w:t>Prometer autoescalado infinito sin limite maximo ni control de costo (Clase 10).</w:t>
      </w:r>
    </w:p>
    <w:p>
      <w:pPr>
        <w:pStyle w:val="ListBullet"/>
      </w:pPr>
      <w:r>
        <w:rPr>
          <w:b w:val="0"/>
          <w:color w:val="4A4A49"/>
          <w:sz w:val="22"/>
        </w:rPr>
        <w:t>Escalar horizontalmente un servicio que guarda la sesion en memoria local: al repartir la carga, el usuario pierde su sesion.</w:t>
      </w:r>
    </w:p>
    <w:p>
      <w:pPr>
        <w:pStyle w:val="ListBullet"/>
      </w:pPr>
      <w:r>
        <w:rPr>
          <w:b w:val="0"/>
          <w:color w:val="4A4A49"/>
          <w:sz w:val="22"/>
        </w:rPr>
        <w:t>No documentar QUE NO escala. La base de datos relacional es casi siempre la respuesta y hay que decirlo.</w:t>
      </w:r>
    </w:p>
    <w:p>
      <w:pPr>
        <w:spacing w:before="200" w:after="60"/>
      </w:pPr>
      <w:r>
        <w:rPr>
          <w:b/>
          <w:color w:val="1A1C1D"/>
          <w:sz w:val="32"/>
        </w:rPr>
        <w:t>Preguntas de comprobación oral (no son del quiz)</w:t>
      </w:r>
    </w:p>
    <w:p>
      <w:r>
        <w:rPr>
          <w:b w:val="0"/>
          <w:color w:val="4A4A49"/>
          <w:sz w:val="22"/>
        </w:rPr>
        <w:t>Úsalas en el tramo 100–115, a personas distintas y al azar.</w:t>
      </w:r>
    </w:p>
    <w:p>
      <w:pPr>
        <w:pStyle w:val="ListNumber"/>
      </w:pPr>
      <w:r>
        <w:rPr>
          <w:b w:val="0"/>
          <w:color w:val="4A4A49"/>
          <w:sz w:val="22"/>
        </w:rPr>
        <w:t>Vertical u horizontal: cual eligieron y por que?</w:t>
      </w:r>
    </w:p>
    <w:p>
      <w:pPr>
        <w:pStyle w:val="ListNumber"/>
      </w:pPr>
      <w:r>
        <w:rPr>
          <w:b w:val="0"/>
          <w:color w:val="4A4A49"/>
          <w:sz w:val="22"/>
        </w:rPr>
        <w:t>Cual es su trigger y cual su limite maximo?</w:t>
      </w:r>
    </w:p>
    <w:p>
      <w:pPr>
        <w:pStyle w:val="ListNumber"/>
      </w:pPr>
      <w:r>
        <w:rPr>
          <w:b w:val="0"/>
          <w:color w:val="4A4A49"/>
          <w:sz w:val="22"/>
        </w:rPr>
        <w:t>Que pieza de su sistema NO escala, y que harian al respecto?</w:t>
      </w:r>
    </w:p>
    <w:p>
      <w:pPr>
        <w:spacing w:before="200" w:after="60"/>
      </w:pPr>
      <w:r>
        <w:rPr>
          <w:b/>
          <w:color w:val="1A1C1D"/>
          <w:sz w:val="32"/>
        </w:rPr>
        <w:t>Solución del taller (privada)</w:t>
      </w:r>
    </w:p>
    <w:p>
      <w:r>
        <w:rPr>
          <w:rFonts w:ascii="Consolas" w:hAnsi="Consolas"/>
          <w:b w:val="0"/>
          <w:color w:val="111111"/>
          <w:sz w:val="21"/>
        </w:rPr>
        <w:t>Kit docente/Clase 13/Solucion Taller Clase 13 - CloudLite.docx</w:t>
      </w:r>
      <w:r>
        <w:rPr>
          <w:b w:val="0"/>
          <w:color w:val="4A4A49"/>
          <w:sz w:val="22"/>
        </w:rPr>
        <w:t xml:space="preserve"> — es la referencia con la que</w:t>
      </w:r>
    </w:p>
    <w:p>
      <w:r>
        <w:rPr>
          <w:b w:val="0"/>
          <w:color w:val="4A4A49"/>
          <w:sz w:val="22"/>
        </w:rPr>
        <w:t xml:space="preserve">comparas lo que entregan los estudiantes. </w:t>
      </w:r>
      <w:r>
        <w:rPr>
          <w:b/>
          <w:color w:val="4A4A49"/>
          <w:sz w:val="22"/>
        </w:rPr>
        <w:t>No proyectarla completa</w:t>
      </w:r>
      <w:r>
        <w:rPr>
          <w:b w:val="0"/>
          <w:color w:val="4A4A49"/>
          <w:sz w:val="22"/>
        </w:rPr>
        <w:t xml:space="preserve"> antes de que trabajen.</w:t>
      </w:r>
    </w:p>
    <w:p>
      <w:pPr>
        <w:spacing w:before="200" w:after="60"/>
      </w:pPr>
      <w:r>
        <w:rPr>
          <w:b/>
          <w:color w:val="1A1C1D"/>
          <w:sz w:val="32"/>
        </w:rPr>
        <w:t>Quiz</w:t>
      </w:r>
    </w:p>
    <w:p>
      <w:r>
        <w:rPr>
          <w:rFonts w:ascii="Consolas" w:hAnsi="Consolas"/>
          <w:b w:val="0"/>
          <w:color w:val="111111"/>
          <w:sz w:val="21"/>
        </w:rPr>
        <w:t>Kit docente/Clase 13/Quiz Clase 13 - Escalabilidad automatica.docx</w:t>
      </w:r>
      <w:r>
        <w:rPr>
          <w:b w:val="0"/>
          <w:color w:val="4A4A49"/>
          <w:sz w:val="22"/>
        </w:rPr>
        <w:t xml:space="preserve"> (versión estudiante, sin respuestas)</w:t>
      </w:r>
    </w:p>
    <w:p>
      <w:r>
        <w:rPr>
          <w:b w:val="0"/>
          <w:color w:val="4A4A49"/>
          <w:sz w:val="22"/>
        </w:rPr>
        <w:t xml:space="preserve">y </w:t>
      </w:r>
      <w:r>
        <w:rPr>
          <w:rFonts w:ascii="Consolas" w:hAnsi="Consolas"/>
          <w:b w:val="0"/>
          <w:color w:val="111111"/>
          <w:sz w:val="21"/>
        </w:rPr>
        <w:t>Kit docente/Clase 13/Quiz Clase 13 - CLAVE DOCENTE.docx</w:t>
      </w:r>
      <w:r>
        <w:rPr>
          <w:b w:val="0"/>
          <w:color w:val="4A4A49"/>
          <w:sz w:val="22"/>
        </w:rPr>
        <w:t xml:space="preserve"> (clave, privada).</w:t>
      </w:r>
    </w:p>
    <w:p>
      <w:pPr>
        <w:spacing w:before="200" w:after="60"/>
      </w:pPr>
      <w:r>
        <w:rPr>
          <w:b/>
          <w:color w:val="1A1C1D"/>
          <w:sz w:val="32"/>
        </w:rPr>
        <w:t>Capturas sugeridas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La herramienta del día en uso con el artefacto CloudLite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Abre Navegador · editores de texto y de diagramas del curso y repite la demo de este guion.  2) Captura solo la ventana útil, no el escritorio completo.  3) Recorta a ~1200 px de ancho.  4) Guárdala como Kit docente/Clase 13/Capturas/demo-clase13.png.  5) Vuelve a generar el guion y la imagen queda insertada aquí sola. Detalle en Capturas/README.txt.</w:t>
      </w:r>
    </w:p>
    <w:p>
      <w:pPr>
        <w:shd w:val="clear" w:fill="FFF4EC"/>
        <w:spacing w:before="80" w:after="40"/>
      </w:pPr>
      <w:r>
        <w:rPr>
          <w:b/>
          <w:color w:val="C23E12"/>
          <w:sz w:val="21"/>
        </w:rPr>
        <w:t>📸  Evidencia del entregable de un estudiante (diagrama / YAML / lab)</w:t>
      </w:r>
    </w:p>
    <w:p>
      <w:pPr>
        <w:shd w:val="clear" w:fill="F2F2F3"/>
        <w:spacing w:after="20"/>
      </w:pPr>
      <w:r>
        <w:rPr>
          <w:b/>
          <w:i/>
          <w:color w:val="4A4A49"/>
          <w:sz w:val="18"/>
        </w:rPr>
        <w:t>Esta imagen todavía no existe. Cómo producirla:</w:t>
      </w:r>
    </w:p>
    <w:p>
      <w:pPr>
        <w:shd w:val="clear" w:fill="F2F2F3"/>
        <w:ind w:left="216"/>
      </w:pPr>
      <w:r>
        <w:rPr>
          <w:i/>
          <w:color w:val="4A4A49"/>
          <w:sz w:val="18"/>
        </w:rPr>
        <w:t>1) Con permiso del estudiante, captura su artefacto de hoy.  2) Recorta nombre y correo antes de guardar.  3) Guárdala como Kit docente/Clase 13/Capturas/evidencia-clase13.png.  4) Es para tu registro del corte; no se proyecta en clase.</w:t>
      </w:r>
    </w:p>
    <w:p>
      <w:pPr>
        <w:spacing w:before="200" w:after="60"/>
      </w:pPr>
      <w:r>
        <w:rPr>
          <w:b/>
          <w:color w:val="1A1C1D"/>
          <w:sz w:val="32"/>
        </w:rPr>
        <w:t>Notas operativas</w:t>
      </w:r>
    </w:p>
    <w:p>
      <w:pPr>
        <w:pStyle w:val="ListBullet"/>
      </w:pPr>
      <w:r>
        <w:rPr>
          <w:b w:val="0"/>
          <w:color w:val="4A4A49"/>
          <w:sz w:val="22"/>
        </w:rPr>
        <w:t>Plataforma de entrega: la plataforma del curso (la plataforma del curso). No es la plataforma oficial de la UNIAJC; la universidad no tiene campus virtual propio.</w:t>
      </w:r>
    </w:p>
    <w:p>
      <w:pPr>
        <w:pStyle w:val="ListBullet"/>
      </w:pPr>
      <w:r>
        <w:rPr>
          <w:b w:val="0"/>
          <w:color w:val="4A4A49"/>
          <w:sz w:val="22"/>
        </w:rPr>
        <w:t>Prohibido pedir cloud con tarjeta: todo el curso corre con free tier o en el navegador.</w:t>
      </w:r>
    </w:p>
    <w:p>
      <w:pPr>
        <w:pStyle w:val="ListBullet"/>
      </w:pPr>
      <w:r>
        <w:rPr>
          <w:b w:val="0"/>
          <w:color w:val="4A4A49"/>
          <w:sz w:val="22"/>
        </w:rPr>
        <w:t>Día de parcial = solo evaluación (no aplica a esta clase).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